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0DD" w:rsidRPr="009210DD" w:rsidRDefault="009210DD" w:rsidP="009210DD">
      <w:pPr>
        <w:jc w:val="right"/>
        <w:rPr>
          <w:rFonts w:ascii="Times New Roman" w:hAnsi="Times New Roman" w:cs="Times New Roman"/>
          <w:b/>
          <w:sz w:val="24"/>
          <w:szCs w:val="24"/>
        </w:rPr>
      </w:pPr>
      <w:r w:rsidRPr="009210DD">
        <w:rPr>
          <w:rFonts w:ascii="Times New Roman" w:hAnsi="Times New Roman" w:cs="Times New Roman"/>
          <w:b/>
          <w:sz w:val="24"/>
          <w:szCs w:val="24"/>
        </w:rPr>
        <w:t>Mod.03</w:t>
      </w:r>
    </w:p>
    <w:p w:rsidR="00F902C8" w:rsidRPr="00E86E89" w:rsidRDefault="008401A3" w:rsidP="00E86E89">
      <w:pPr>
        <w:jc w:val="center"/>
        <w:rPr>
          <w:rFonts w:ascii="Times New Roman" w:hAnsi="Times New Roman" w:cs="Times New Roman"/>
          <w:b/>
          <w:sz w:val="24"/>
          <w:szCs w:val="24"/>
        </w:rPr>
      </w:pPr>
      <w:r w:rsidRPr="00E86E89">
        <w:rPr>
          <w:rFonts w:ascii="Times New Roman" w:hAnsi="Times New Roman" w:cs="Times New Roman"/>
          <w:b/>
          <w:sz w:val="24"/>
          <w:szCs w:val="24"/>
        </w:rPr>
        <w:t>D</w:t>
      </w:r>
      <w:r w:rsidR="00F902C8" w:rsidRPr="00E86E89">
        <w:rPr>
          <w:rFonts w:ascii="Times New Roman" w:hAnsi="Times New Roman" w:cs="Times New Roman"/>
          <w:b/>
          <w:sz w:val="24"/>
          <w:szCs w:val="24"/>
        </w:rPr>
        <w:t xml:space="preserve">ichiarazione art. 80 </w:t>
      </w:r>
      <w:proofErr w:type="spellStart"/>
      <w:r w:rsidR="00F902C8" w:rsidRPr="00E86E89">
        <w:rPr>
          <w:rFonts w:ascii="Times New Roman" w:hAnsi="Times New Roman" w:cs="Times New Roman"/>
          <w:b/>
          <w:sz w:val="24"/>
          <w:szCs w:val="24"/>
        </w:rPr>
        <w:t>D.Lgs</w:t>
      </w:r>
      <w:proofErr w:type="spellEnd"/>
      <w:r w:rsidR="00F902C8" w:rsidRPr="00E86E89">
        <w:rPr>
          <w:rFonts w:ascii="Times New Roman" w:hAnsi="Times New Roman" w:cs="Times New Roman"/>
          <w:b/>
          <w:sz w:val="24"/>
          <w:szCs w:val="24"/>
        </w:rPr>
        <w:t xml:space="preserve"> 50/2016</w:t>
      </w:r>
    </w:p>
    <w:p w:rsidR="00F902C8" w:rsidRPr="009210DD" w:rsidRDefault="008401A3" w:rsidP="009210DD">
      <w:pPr>
        <w:jc w:val="right"/>
        <w:rPr>
          <w:rFonts w:ascii="Times New Roman" w:hAnsi="Times New Roman" w:cs="Times New Roman"/>
          <w:b/>
          <w:sz w:val="24"/>
          <w:szCs w:val="24"/>
        </w:rPr>
      </w:pPr>
      <w:r w:rsidRPr="009210DD">
        <w:rPr>
          <w:rFonts w:ascii="Times New Roman" w:hAnsi="Times New Roman" w:cs="Times New Roman"/>
          <w:sz w:val="24"/>
          <w:szCs w:val="24"/>
        </w:rPr>
        <w:tab/>
      </w:r>
      <w:r w:rsidRPr="009210DD">
        <w:rPr>
          <w:rFonts w:ascii="Times New Roman" w:hAnsi="Times New Roman" w:cs="Times New Roman"/>
          <w:sz w:val="24"/>
          <w:szCs w:val="24"/>
        </w:rPr>
        <w:tab/>
      </w:r>
      <w:r w:rsidRPr="009210DD">
        <w:rPr>
          <w:rFonts w:ascii="Times New Roman" w:hAnsi="Times New Roman" w:cs="Times New Roman"/>
          <w:sz w:val="24"/>
          <w:szCs w:val="24"/>
        </w:rPr>
        <w:tab/>
      </w:r>
      <w:r w:rsidRPr="009210DD">
        <w:rPr>
          <w:rFonts w:ascii="Times New Roman" w:hAnsi="Times New Roman" w:cs="Times New Roman"/>
          <w:sz w:val="24"/>
          <w:szCs w:val="24"/>
        </w:rPr>
        <w:tab/>
      </w:r>
      <w:r w:rsidRPr="009210DD">
        <w:rPr>
          <w:rFonts w:ascii="Times New Roman" w:hAnsi="Times New Roman" w:cs="Times New Roman"/>
          <w:sz w:val="24"/>
          <w:szCs w:val="24"/>
        </w:rPr>
        <w:tab/>
      </w:r>
      <w:r w:rsidRPr="009210DD">
        <w:rPr>
          <w:rFonts w:ascii="Times New Roman" w:hAnsi="Times New Roman" w:cs="Times New Roman"/>
          <w:sz w:val="24"/>
          <w:szCs w:val="24"/>
        </w:rPr>
        <w:tab/>
      </w:r>
      <w:r w:rsidRPr="009210DD">
        <w:rPr>
          <w:rFonts w:ascii="Times New Roman" w:hAnsi="Times New Roman" w:cs="Times New Roman"/>
          <w:sz w:val="24"/>
          <w:szCs w:val="24"/>
        </w:rPr>
        <w:tab/>
      </w:r>
      <w:r w:rsidRPr="009210DD">
        <w:rPr>
          <w:rFonts w:ascii="Times New Roman" w:hAnsi="Times New Roman" w:cs="Times New Roman"/>
          <w:sz w:val="24"/>
          <w:szCs w:val="24"/>
        </w:rPr>
        <w:tab/>
      </w:r>
      <w:r w:rsidRPr="009210DD">
        <w:rPr>
          <w:rFonts w:ascii="Times New Roman" w:hAnsi="Times New Roman" w:cs="Times New Roman"/>
          <w:sz w:val="24"/>
          <w:szCs w:val="24"/>
        </w:rPr>
        <w:tab/>
      </w:r>
      <w:r w:rsidRPr="009210DD">
        <w:rPr>
          <w:rFonts w:ascii="Times New Roman" w:hAnsi="Times New Roman" w:cs="Times New Roman"/>
          <w:b/>
          <w:sz w:val="24"/>
          <w:szCs w:val="24"/>
        </w:rPr>
        <w:t>Al Comune di Lecce</w:t>
      </w:r>
    </w:p>
    <w:p w:rsidR="00F902C8" w:rsidRPr="009210DD" w:rsidRDefault="00F902C8" w:rsidP="009210DD">
      <w:pPr>
        <w:jc w:val="both"/>
        <w:rPr>
          <w:rFonts w:ascii="Times New Roman" w:hAnsi="Times New Roman" w:cs="Times New Roman"/>
          <w:b/>
          <w:sz w:val="24"/>
          <w:szCs w:val="24"/>
          <w:u w:val="single"/>
        </w:rPr>
      </w:pPr>
      <w:r w:rsidRPr="009210DD">
        <w:rPr>
          <w:rFonts w:ascii="Times New Roman" w:hAnsi="Times New Roman" w:cs="Times New Roman"/>
          <w:b/>
          <w:sz w:val="24"/>
          <w:szCs w:val="24"/>
          <w:u w:val="single"/>
        </w:rPr>
        <w:t>Oggetto: dichiara</w:t>
      </w:r>
      <w:r w:rsidR="00541DCC" w:rsidRPr="009210DD">
        <w:rPr>
          <w:rFonts w:ascii="Times New Roman" w:hAnsi="Times New Roman" w:cs="Times New Roman"/>
          <w:b/>
          <w:sz w:val="24"/>
          <w:szCs w:val="24"/>
          <w:u w:val="single"/>
        </w:rPr>
        <w:t xml:space="preserve">zione art. 80 </w:t>
      </w:r>
      <w:proofErr w:type="spellStart"/>
      <w:r w:rsidR="00541DCC" w:rsidRPr="009210DD">
        <w:rPr>
          <w:rFonts w:ascii="Times New Roman" w:hAnsi="Times New Roman" w:cs="Times New Roman"/>
          <w:b/>
          <w:sz w:val="24"/>
          <w:szCs w:val="24"/>
          <w:u w:val="single"/>
        </w:rPr>
        <w:t>D.Lgs</w:t>
      </w:r>
      <w:proofErr w:type="spellEnd"/>
      <w:r w:rsidR="00541DCC" w:rsidRPr="009210DD">
        <w:rPr>
          <w:rFonts w:ascii="Times New Roman" w:hAnsi="Times New Roman" w:cs="Times New Roman"/>
          <w:b/>
          <w:sz w:val="24"/>
          <w:szCs w:val="24"/>
          <w:u w:val="single"/>
        </w:rPr>
        <w:t xml:space="preserve"> n. 50/2016</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 xml:space="preserve">Il </w:t>
      </w:r>
      <w:proofErr w:type="gramStart"/>
      <w:r w:rsidRPr="009210DD">
        <w:rPr>
          <w:rFonts w:ascii="Times New Roman" w:hAnsi="Times New Roman" w:cs="Times New Roman"/>
          <w:sz w:val="24"/>
          <w:szCs w:val="24"/>
        </w:rPr>
        <w:t>sottoscritto</w:t>
      </w:r>
      <w:r w:rsidR="008401A3" w:rsidRPr="009210DD">
        <w:rPr>
          <w:rFonts w:ascii="Times New Roman" w:hAnsi="Times New Roman" w:cs="Times New Roman"/>
          <w:sz w:val="24"/>
          <w:szCs w:val="24"/>
        </w:rPr>
        <w:t xml:space="preserve">  _</w:t>
      </w:r>
      <w:proofErr w:type="gramEnd"/>
      <w:r w:rsidR="008401A3" w:rsidRPr="009210DD">
        <w:rPr>
          <w:rFonts w:ascii="Times New Roman" w:hAnsi="Times New Roman" w:cs="Times New Roman"/>
          <w:sz w:val="24"/>
          <w:szCs w:val="24"/>
        </w:rPr>
        <w:t>___________________________________________</w:t>
      </w:r>
      <w:r w:rsidR="009210DD">
        <w:rPr>
          <w:rFonts w:ascii="Times New Roman" w:hAnsi="Times New Roman" w:cs="Times New Roman"/>
          <w:sz w:val="24"/>
          <w:szCs w:val="24"/>
        </w:rPr>
        <w:t>________________________</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w:t>
      </w:r>
      <w:r w:rsidR="008401A3" w:rsidRPr="009210DD">
        <w:rPr>
          <w:rFonts w:ascii="Times New Roman" w:hAnsi="Times New Roman" w:cs="Times New Roman"/>
          <w:sz w:val="24"/>
          <w:szCs w:val="24"/>
        </w:rPr>
        <w:t xml:space="preserve"> in riferimento alla fornitura/</w:t>
      </w:r>
      <w:r w:rsidR="00541DCC" w:rsidRPr="009210DD">
        <w:rPr>
          <w:rFonts w:ascii="Times New Roman" w:hAnsi="Times New Roman" w:cs="Times New Roman"/>
          <w:sz w:val="24"/>
          <w:szCs w:val="24"/>
        </w:rPr>
        <w:t>lavoro/</w:t>
      </w:r>
      <w:r w:rsidR="008401A3" w:rsidRPr="009210DD">
        <w:rPr>
          <w:rFonts w:ascii="Times New Roman" w:hAnsi="Times New Roman" w:cs="Times New Roman"/>
          <w:sz w:val="24"/>
          <w:szCs w:val="24"/>
        </w:rPr>
        <w:t>servizio</w:t>
      </w:r>
      <w:r w:rsidRPr="009210DD">
        <w:rPr>
          <w:rFonts w:ascii="Times New Roman" w:hAnsi="Times New Roman" w:cs="Times New Roman"/>
          <w:sz w:val="24"/>
          <w:szCs w:val="24"/>
        </w:rPr>
        <w:t xml:space="preserve"> </w:t>
      </w:r>
      <w:r w:rsidR="008401A3" w:rsidRPr="009210DD">
        <w:rPr>
          <w:rFonts w:ascii="Times New Roman" w:hAnsi="Times New Roman" w:cs="Times New Roman"/>
          <w:sz w:val="24"/>
          <w:szCs w:val="24"/>
        </w:rPr>
        <w:t>erogato;</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 xml:space="preserve">- ai sensi arti. 46 e 47 di cui al D.P.R. n. 445/2000 e </w:t>
      </w:r>
      <w:proofErr w:type="spellStart"/>
      <w:r w:rsidRPr="009210DD">
        <w:rPr>
          <w:rFonts w:ascii="Times New Roman" w:hAnsi="Times New Roman" w:cs="Times New Roman"/>
          <w:sz w:val="24"/>
          <w:szCs w:val="24"/>
        </w:rPr>
        <w:t>ss.mm.ii</w:t>
      </w:r>
      <w:proofErr w:type="spellEnd"/>
      <w:r w:rsidRPr="009210DD">
        <w:rPr>
          <w:rFonts w:ascii="Times New Roman" w:hAnsi="Times New Roman" w:cs="Times New Roman"/>
          <w:sz w:val="24"/>
          <w:szCs w:val="24"/>
        </w:rPr>
        <w:t xml:space="preserve">. </w:t>
      </w:r>
      <w:proofErr w:type="gramStart"/>
      <w:r w:rsidRPr="009210DD">
        <w:rPr>
          <w:rFonts w:ascii="Times New Roman" w:hAnsi="Times New Roman" w:cs="Times New Roman"/>
          <w:sz w:val="24"/>
          <w:szCs w:val="24"/>
        </w:rPr>
        <w:t>e</w:t>
      </w:r>
      <w:proofErr w:type="gramEnd"/>
      <w:r w:rsidRPr="009210DD">
        <w:rPr>
          <w:rFonts w:ascii="Times New Roman" w:hAnsi="Times New Roman" w:cs="Times New Roman"/>
          <w:sz w:val="24"/>
          <w:szCs w:val="24"/>
        </w:rPr>
        <w:t xml:space="preserve"> sotto la propria responsabilità civile e penale e consapevole delle sanzioni in caso di dichiarazioni mendaci;</w:t>
      </w:r>
    </w:p>
    <w:p w:rsidR="00F902C8" w:rsidRPr="009210DD" w:rsidRDefault="00F902C8" w:rsidP="009210DD">
      <w:pPr>
        <w:jc w:val="center"/>
        <w:rPr>
          <w:rFonts w:ascii="Times New Roman" w:hAnsi="Times New Roman" w:cs="Times New Roman"/>
          <w:b/>
          <w:sz w:val="24"/>
          <w:szCs w:val="24"/>
        </w:rPr>
      </w:pPr>
      <w:r w:rsidRPr="009210DD">
        <w:rPr>
          <w:rFonts w:ascii="Times New Roman" w:hAnsi="Times New Roman" w:cs="Times New Roman"/>
          <w:b/>
          <w:sz w:val="24"/>
          <w:szCs w:val="24"/>
        </w:rPr>
        <w:t>DICHIARA</w:t>
      </w:r>
    </w:p>
    <w:p w:rsidR="00F902C8" w:rsidRPr="009210DD" w:rsidRDefault="00F902C8" w:rsidP="009210DD">
      <w:pPr>
        <w:jc w:val="both"/>
        <w:rPr>
          <w:rFonts w:ascii="Times New Roman" w:hAnsi="Times New Roman" w:cs="Times New Roman"/>
          <w:sz w:val="24"/>
          <w:szCs w:val="24"/>
        </w:rPr>
      </w:pPr>
      <w:proofErr w:type="gramStart"/>
      <w:r w:rsidRPr="009210DD">
        <w:rPr>
          <w:rFonts w:ascii="Times New Roman" w:hAnsi="Times New Roman" w:cs="Times New Roman"/>
          <w:sz w:val="24"/>
          <w:szCs w:val="24"/>
        </w:rPr>
        <w:t>di</w:t>
      </w:r>
      <w:proofErr w:type="gramEnd"/>
      <w:r w:rsidRPr="009210DD">
        <w:rPr>
          <w:rFonts w:ascii="Times New Roman" w:hAnsi="Times New Roman" w:cs="Times New Roman"/>
          <w:sz w:val="24"/>
          <w:szCs w:val="24"/>
        </w:rPr>
        <w:t xml:space="preserve"> non trovarsi in alcuna delle condizioni di esclusione di cui all'art. 80 del </w:t>
      </w:r>
      <w:proofErr w:type="spellStart"/>
      <w:r w:rsidRPr="009210DD">
        <w:rPr>
          <w:rFonts w:ascii="Times New Roman" w:hAnsi="Times New Roman" w:cs="Times New Roman"/>
          <w:sz w:val="24"/>
          <w:szCs w:val="24"/>
        </w:rPr>
        <w:t>D.lgs</w:t>
      </w:r>
      <w:proofErr w:type="spellEnd"/>
      <w:r w:rsidRPr="009210DD">
        <w:rPr>
          <w:rFonts w:ascii="Times New Roman" w:hAnsi="Times New Roman" w:cs="Times New Roman"/>
          <w:sz w:val="24"/>
          <w:szCs w:val="24"/>
        </w:rPr>
        <w:t xml:space="preserve"> 50/2016 e quindi di avere i requisiti di partecipazione alla suddetta </w:t>
      </w:r>
      <w:r w:rsidR="008401A3" w:rsidRPr="009210DD">
        <w:rPr>
          <w:rFonts w:ascii="Times New Roman" w:hAnsi="Times New Roman" w:cs="Times New Roman"/>
          <w:sz w:val="24"/>
          <w:szCs w:val="24"/>
        </w:rPr>
        <w:t>fornitura/servizio</w:t>
      </w:r>
      <w:r w:rsidRPr="009210DD">
        <w:rPr>
          <w:rFonts w:ascii="Times New Roman" w:hAnsi="Times New Roman" w:cs="Times New Roman"/>
          <w:sz w:val="24"/>
          <w:szCs w:val="24"/>
        </w:rPr>
        <w:t>, ed in particolare: 1) ai sensi del comma 1° del citato art. 80, di non aver subito condanna con sentenza definitiva o decreto penale di condanna divenuto irrevocabile o sentenza di applicazione della pena su richiesta ai sensi dell'art. 444 del Codice di Procedura Penale, per uno dei seguenti reati:</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 xml:space="preserve">a) delitti, consumati o tentati, di cui agli articoli 416, 416bis del Codice Penale ovvero delitti commessi avvalendosi delle condizioni previste dal predetto articolo 416 bis ovvero al fine di agevolare l'attività delle associazioni previste dallo stesso articolo, nonché per i delitti, consumati o tentati, previsti dall'art. 74 del Decreto del Presidente della Repubblica 9 ottobre 1990, n. 309, dall'art. 291-quater del Decreto del Presidente della Repubblica 23 Gennaio 1973 n. 43 e dall'art. 260 del </w:t>
      </w:r>
      <w:proofErr w:type="spellStart"/>
      <w:r w:rsidRPr="009210DD">
        <w:rPr>
          <w:rFonts w:ascii="Times New Roman" w:hAnsi="Times New Roman" w:cs="Times New Roman"/>
          <w:sz w:val="24"/>
          <w:szCs w:val="24"/>
        </w:rPr>
        <w:t>D.Lgs</w:t>
      </w:r>
      <w:proofErr w:type="spellEnd"/>
      <w:r w:rsidRPr="009210DD">
        <w:rPr>
          <w:rFonts w:ascii="Times New Roman" w:hAnsi="Times New Roman" w:cs="Times New Roman"/>
          <w:sz w:val="24"/>
          <w:szCs w:val="24"/>
        </w:rPr>
        <w:t xml:space="preserve"> 3 aprile 2006, n. 152, in quanto riconducibili alla partecipazione ad un'organizzazione criminale, quale definita all'art. 2 della decisione quadro 2008/841/GAI del Consiglio;</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b) delitti, consumati o tentati, di cui agli art. 317,318, 319, 319-ter, 319-quater,320,321,322,322-bis-346-bis-353,353-bis,354,355 e 356 del Codice Penale nonché all'art. 2635 del Codice Civile;</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c) frode ai sensi dell'art. 1 della convenzione relativa alla tutela degli interessi finanziari delle Comunità Europea;</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d) delitti, consumati o tentati, commessi con finalità di terrorismo anche internazionale, e di eversione dell'ordine costituzionale reati terroristici o reati connessi alle attività terroristiche;</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 xml:space="preserve">e) delitti di cui agli art. 648-bis,648-ter,648-ter.1 del Codice Penale, riciclaggio di proventi di attività criminose o finanziamento del terrorismo, quali definiti all'art. 1 del </w:t>
      </w:r>
      <w:proofErr w:type="spellStart"/>
      <w:r w:rsidRPr="009210DD">
        <w:rPr>
          <w:rFonts w:ascii="Times New Roman" w:hAnsi="Times New Roman" w:cs="Times New Roman"/>
          <w:sz w:val="24"/>
          <w:szCs w:val="24"/>
        </w:rPr>
        <w:t>D.lgs</w:t>
      </w:r>
      <w:proofErr w:type="spellEnd"/>
      <w:r w:rsidRPr="009210DD">
        <w:rPr>
          <w:rFonts w:ascii="Times New Roman" w:hAnsi="Times New Roman" w:cs="Times New Roman"/>
          <w:sz w:val="24"/>
          <w:szCs w:val="24"/>
        </w:rPr>
        <w:t xml:space="preserve"> 22 giugno 2007, n. 109 e successive modificazioni;</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 xml:space="preserve">f) sfruttamento del lavoro minorile o alle altre forme di tratta di esseri umani definite con il </w:t>
      </w:r>
      <w:proofErr w:type="spellStart"/>
      <w:r w:rsidRPr="009210DD">
        <w:rPr>
          <w:rFonts w:ascii="Times New Roman" w:hAnsi="Times New Roman" w:cs="Times New Roman"/>
          <w:sz w:val="24"/>
          <w:szCs w:val="24"/>
        </w:rPr>
        <w:t>D.lgs</w:t>
      </w:r>
      <w:proofErr w:type="spellEnd"/>
      <w:r w:rsidRPr="009210DD">
        <w:rPr>
          <w:rFonts w:ascii="Times New Roman" w:hAnsi="Times New Roman" w:cs="Times New Roman"/>
          <w:sz w:val="24"/>
          <w:szCs w:val="24"/>
        </w:rPr>
        <w:t xml:space="preserve"> 4 marzo 2014, n.24;</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g) ogni altro delitto da cui derivi, quale pena accessoria, l'incapacità di contrattare con la Pubblica Amministrazione;</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b/>
          <w:sz w:val="24"/>
          <w:szCs w:val="24"/>
        </w:rPr>
        <w:lastRenderedPageBreak/>
        <w:t>Ai sensi del comma 3°</w:t>
      </w:r>
      <w:r w:rsidRPr="009210DD">
        <w:rPr>
          <w:rFonts w:ascii="Times New Roman" w:hAnsi="Times New Roman" w:cs="Times New Roman"/>
          <w:sz w:val="24"/>
          <w:szCs w:val="24"/>
        </w:rPr>
        <w:t xml:space="preserve"> dell'art. 80, dichiara, ancora, che non vi sono soggetti indicati nello stesso comma, cessati dalla carica nell'anno antecedente la data </w:t>
      </w:r>
      <w:r w:rsidR="008401A3" w:rsidRPr="009210DD">
        <w:rPr>
          <w:rFonts w:ascii="Times New Roman" w:hAnsi="Times New Roman" w:cs="Times New Roman"/>
          <w:sz w:val="24"/>
          <w:szCs w:val="24"/>
        </w:rPr>
        <w:t>odierna.</w:t>
      </w:r>
    </w:p>
    <w:p w:rsidR="00541DCC"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Inoltre, sempre in riferimento all'art. 80</w:t>
      </w:r>
    </w:p>
    <w:p w:rsidR="00F902C8" w:rsidRPr="009210DD" w:rsidRDefault="007D1E73" w:rsidP="009210DD">
      <w:pPr>
        <w:jc w:val="center"/>
        <w:rPr>
          <w:rFonts w:ascii="Times New Roman" w:hAnsi="Times New Roman" w:cs="Times New Roman"/>
          <w:b/>
          <w:sz w:val="24"/>
          <w:szCs w:val="24"/>
        </w:rPr>
      </w:pPr>
      <w:r w:rsidRPr="009210DD">
        <w:rPr>
          <w:rFonts w:ascii="Times New Roman" w:hAnsi="Times New Roman" w:cs="Times New Roman"/>
          <w:b/>
          <w:sz w:val="24"/>
          <w:szCs w:val="24"/>
        </w:rPr>
        <w:t>DICHIARA ALTRESÌ</w:t>
      </w:r>
    </w:p>
    <w:p w:rsidR="00F902C8" w:rsidRPr="009210DD" w:rsidRDefault="00F902C8" w:rsidP="009210DD">
      <w:pPr>
        <w:jc w:val="both"/>
        <w:rPr>
          <w:rFonts w:ascii="Times New Roman" w:hAnsi="Times New Roman" w:cs="Times New Roman"/>
          <w:sz w:val="24"/>
          <w:szCs w:val="24"/>
        </w:rPr>
      </w:pPr>
      <w:proofErr w:type="gramStart"/>
      <w:r w:rsidRPr="009210DD">
        <w:rPr>
          <w:rFonts w:ascii="Times New Roman" w:hAnsi="Times New Roman" w:cs="Times New Roman"/>
          <w:b/>
          <w:sz w:val="24"/>
          <w:szCs w:val="24"/>
        </w:rPr>
        <w:t>ai</w:t>
      </w:r>
      <w:proofErr w:type="gramEnd"/>
      <w:r w:rsidRPr="009210DD">
        <w:rPr>
          <w:rFonts w:ascii="Times New Roman" w:hAnsi="Times New Roman" w:cs="Times New Roman"/>
          <w:b/>
          <w:sz w:val="24"/>
          <w:szCs w:val="24"/>
        </w:rPr>
        <w:t xml:space="preserve"> sensi del comma 2°</w:t>
      </w:r>
      <w:r w:rsidRPr="009210DD">
        <w:rPr>
          <w:rFonts w:ascii="Times New Roman" w:hAnsi="Times New Roman" w:cs="Times New Roman"/>
          <w:sz w:val="24"/>
          <w:szCs w:val="24"/>
        </w:rPr>
        <w:t xml:space="preserve">, che non sussistono cause di decadenza, di sospensione o di divieto previste dall'art. 67 del </w:t>
      </w:r>
      <w:proofErr w:type="spellStart"/>
      <w:r w:rsidRPr="009210DD">
        <w:rPr>
          <w:rFonts w:ascii="Times New Roman" w:hAnsi="Times New Roman" w:cs="Times New Roman"/>
          <w:sz w:val="24"/>
          <w:szCs w:val="24"/>
        </w:rPr>
        <w:t>D.lgs</w:t>
      </w:r>
      <w:proofErr w:type="spellEnd"/>
      <w:r w:rsidRPr="009210DD">
        <w:rPr>
          <w:rFonts w:ascii="Times New Roman" w:hAnsi="Times New Roman" w:cs="Times New Roman"/>
          <w:sz w:val="24"/>
          <w:szCs w:val="24"/>
        </w:rPr>
        <w:t xml:space="preserve"> 6 settembre 2011, n. 159 o di un tentativo di infiltrazione mafiosa di cui all'art. 84 comma 4, del medesimo decreto. Resta fermo quanto previsto dagli art. 88, comma 4-bis, e 92, commi 2 e'3 del </w:t>
      </w:r>
      <w:proofErr w:type="spellStart"/>
      <w:r w:rsidRPr="009210DD">
        <w:rPr>
          <w:rFonts w:ascii="Times New Roman" w:hAnsi="Times New Roman" w:cs="Times New Roman"/>
          <w:sz w:val="24"/>
          <w:szCs w:val="24"/>
        </w:rPr>
        <w:t>D.lgs</w:t>
      </w:r>
      <w:proofErr w:type="spellEnd"/>
      <w:r w:rsidRPr="009210DD">
        <w:rPr>
          <w:rFonts w:ascii="Times New Roman" w:hAnsi="Times New Roman" w:cs="Times New Roman"/>
          <w:sz w:val="24"/>
          <w:szCs w:val="24"/>
        </w:rPr>
        <w:t xml:space="preserve"> 6 settembre 2011, n. 159, con riferimento rispettivamente alle comunicazioni antimafia e alle informazioni antimafia;</w:t>
      </w:r>
    </w:p>
    <w:p w:rsidR="00F902C8" w:rsidRPr="009210DD" w:rsidRDefault="00F902C8" w:rsidP="009210DD">
      <w:pPr>
        <w:jc w:val="both"/>
        <w:rPr>
          <w:rFonts w:ascii="Times New Roman" w:hAnsi="Times New Roman" w:cs="Times New Roman"/>
          <w:sz w:val="24"/>
          <w:szCs w:val="24"/>
        </w:rPr>
      </w:pPr>
      <w:proofErr w:type="gramStart"/>
      <w:r w:rsidRPr="009210DD">
        <w:rPr>
          <w:rFonts w:ascii="Times New Roman" w:hAnsi="Times New Roman" w:cs="Times New Roman"/>
          <w:b/>
          <w:sz w:val="24"/>
          <w:szCs w:val="24"/>
        </w:rPr>
        <w:t>ai</w:t>
      </w:r>
      <w:proofErr w:type="gramEnd"/>
      <w:r w:rsidRPr="009210DD">
        <w:rPr>
          <w:rFonts w:ascii="Times New Roman" w:hAnsi="Times New Roman" w:cs="Times New Roman"/>
          <w:b/>
          <w:sz w:val="24"/>
          <w:szCs w:val="24"/>
        </w:rPr>
        <w:t xml:space="preserve"> sensi del comma 4°</w:t>
      </w:r>
      <w:r w:rsidRPr="009210DD">
        <w:rPr>
          <w:rFonts w:ascii="Times New Roman" w:hAnsi="Times New Roman" w:cs="Times New Roman"/>
          <w:sz w:val="24"/>
          <w:szCs w:val="24"/>
        </w:rPr>
        <w:t xml:space="preserve">, di non essere stata esclusa dalla partecipazione a una procedura d'appalto se ha commesso violazioni gravi, definitivamente accertate, rispetto agli obblighi relativi al pagamento delle imposte e tasse o dei contributi previdenziali, secondo la legislazione italiana o dello Stato in cui sono stabiliti; </w:t>
      </w:r>
      <w:r w:rsidRPr="009210DD">
        <w:rPr>
          <w:rFonts w:ascii="Times New Roman" w:hAnsi="Times New Roman" w:cs="Times New Roman"/>
          <w:b/>
          <w:sz w:val="24"/>
          <w:szCs w:val="24"/>
        </w:rPr>
        <w:t>ai sensi del comma 5°</w:t>
      </w:r>
      <w:r w:rsidRPr="009210DD">
        <w:rPr>
          <w:rFonts w:ascii="Times New Roman" w:hAnsi="Times New Roman" w:cs="Times New Roman"/>
          <w:sz w:val="24"/>
          <w:szCs w:val="24"/>
        </w:rPr>
        <w:t>:</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a) di non aver commesso gravi infrazioni debitamente accertate alle norme in materie di salute e sicurezza sul lavoro nonché agli obblighi in cui all'art. 30 comma 3 del Codice dei Contratti Pubblici</w:t>
      </w:r>
      <w:r w:rsidR="008401A3" w:rsidRPr="009210DD">
        <w:rPr>
          <w:rFonts w:ascii="Times New Roman" w:hAnsi="Times New Roman" w:cs="Times New Roman"/>
          <w:sz w:val="24"/>
          <w:szCs w:val="24"/>
        </w:rPr>
        <w:t xml:space="preserve"> </w:t>
      </w:r>
      <w:r w:rsidRPr="009210DD">
        <w:rPr>
          <w:rFonts w:ascii="Times New Roman" w:hAnsi="Times New Roman" w:cs="Times New Roman"/>
          <w:sz w:val="24"/>
          <w:szCs w:val="24"/>
        </w:rPr>
        <w:t>(CCP);</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b) di non trovarsi in stato di fallimento, di liquidazione coatta, di concordato preventivo;</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c) di non essersi reso colpevole di gravi illeciti professionali tali da rendere dubbia la sua integrità o affidabilità;</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d) di non trovarsi in una situazione di conflitti di interessi ai sensi dell'art. 42, comma 2, del CCP non diversamente risolvibile;</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e) di non trovarsi in situazioni di distorsione della concorrenza derivante dal precedente coinvolgimento degli operatori economici nella preparazione della procedura d'appalto di cui all'art. 67 non possa essere risolta con misure meno intrusive;</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f) di non</w:t>
      </w:r>
      <w:r w:rsidR="008401A3" w:rsidRPr="009210DD">
        <w:rPr>
          <w:rFonts w:ascii="Times New Roman" w:hAnsi="Times New Roman" w:cs="Times New Roman"/>
          <w:sz w:val="24"/>
          <w:szCs w:val="24"/>
        </w:rPr>
        <w:t xml:space="preserve"> essere soggetto alla sanzione </w:t>
      </w:r>
      <w:proofErr w:type="spellStart"/>
      <w:r w:rsidR="008401A3" w:rsidRPr="009210DD">
        <w:rPr>
          <w:rFonts w:ascii="Times New Roman" w:hAnsi="Times New Roman" w:cs="Times New Roman"/>
          <w:sz w:val="24"/>
          <w:szCs w:val="24"/>
        </w:rPr>
        <w:t>i</w:t>
      </w:r>
      <w:r w:rsidRPr="009210DD">
        <w:rPr>
          <w:rFonts w:ascii="Times New Roman" w:hAnsi="Times New Roman" w:cs="Times New Roman"/>
          <w:sz w:val="24"/>
          <w:szCs w:val="24"/>
        </w:rPr>
        <w:t>nterdittiva</w:t>
      </w:r>
      <w:proofErr w:type="spellEnd"/>
      <w:r w:rsidRPr="009210DD">
        <w:rPr>
          <w:rFonts w:ascii="Times New Roman" w:hAnsi="Times New Roman" w:cs="Times New Roman"/>
          <w:sz w:val="24"/>
          <w:szCs w:val="24"/>
        </w:rPr>
        <w:t xml:space="preserve"> di cui all'art. 9 comma 2, lettera c) del </w:t>
      </w:r>
      <w:proofErr w:type="spellStart"/>
      <w:r w:rsidRPr="009210DD">
        <w:rPr>
          <w:rFonts w:ascii="Times New Roman" w:hAnsi="Times New Roman" w:cs="Times New Roman"/>
          <w:sz w:val="24"/>
          <w:szCs w:val="24"/>
        </w:rPr>
        <w:t>D.Lgs</w:t>
      </w:r>
      <w:proofErr w:type="spellEnd"/>
      <w:r w:rsidRPr="009210DD">
        <w:rPr>
          <w:rFonts w:ascii="Times New Roman" w:hAnsi="Times New Roman" w:cs="Times New Roman"/>
          <w:sz w:val="24"/>
          <w:szCs w:val="24"/>
        </w:rPr>
        <w:t xml:space="preserve"> 8 giugno 2001, n.231 o ad altra sanzione che comporta il divieto di contrarre con la Pubblica Amministrazione, compresi i provvedimenti interditevi di cui all'art. 14 del D. </w:t>
      </w:r>
      <w:proofErr w:type="spellStart"/>
      <w:r w:rsidRPr="009210DD">
        <w:rPr>
          <w:rFonts w:ascii="Times New Roman" w:hAnsi="Times New Roman" w:cs="Times New Roman"/>
          <w:sz w:val="24"/>
          <w:szCs w:val="24"/>
        </w:rPr>
        <w:t>Lgs</w:t>
      </w:r>
      <w:proofErr w:type="spellEnd"/>
      <w:r w:rsidRPr="009210DD">
        <w:rPr>
          <w:rFonts w:ascii="Times New Roman" w:hAnsi="Times New Roman" w:cs="Times New Roman"/>
          <w:sz w:val="24"/>
          <w:szCs w:val="24"/>
        </w:rPr>
        <w:t xml:space="preserve"> 9 aprile 2008, n. 81;</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g) di non essere iscritto, né di essere stato iscritto, nel casellario informatico tenuto dall'Osservatorio dell'ANAC per aver presentato falsi dichiarazioni o falsa documentazione ai fini del rilascio dell'attestazione di qualificazione;</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h) di non aver violato il divieto di intestazione fiduciaria di cui all'art. 17 della Legge 19 marzo 1990, n. 55;</w:t>
      </w:r>
    </w:p>
    <w:p w:rsidR="00F902C8" w:rsidRPr="009210DD" w:rsidRDefault="005519CE" w:rsidP="009210DD">
      <w:pPr>
        <w:jc w:val="both"/>
        <w:rPr>
          <w:rFonts w:ascii="Times New Roman" w:hAnsi="Times New Roman" w:cs="Times New Roman"/>
          <w:sz w:val="24"/>
          <w:szCs w:val="24"/>
        </w:rPr>
      </w:pPr>
      <w:r w:rsidRPr="009210DD">
        <w:rPr>
          <w:rFonts w:ascii="Times New Roman" w:hAnsi="Times New Roman" w:cs="Times New Roman"/>
          <w:sz w:val="24"/>
          <w:szCs w:val="24"/>
        </w:rPr>
        <w:t>i</w:t>
      </w:r>
      <w:r w:rsidR="00F902C8" w:rsidRPr="009210DD">
        <w:rPr>
          <w:rFonts w:ascii="Times New Roman" w:hAnsi="Times New Roman" w:cs="Times New Roman"/>
          <w:sz w:val="24"/>
          <w:szCs w:val="24"/>
        </w:rPr>
        <w:t>) di non essere stata vittima di reati previsti e puniti dagli art. 317 e 629 del Codice Penale aggravati ai sensi dell'art. 7 del decreto legge 13 maggio 1991, n. 152, convertito, con modificazioni, dalla legge 12 luglio 1991, n. 203;</w:t>
      </w:r>
    </w:p>
    <w:p w:rsidR="005519CE" w:rsidRPr="009210DD" w:rsidRDefault="005519CE" w:rsidP="009210DD">
      <w:pPr>
        <w:jc w:val="both"/>
        <w:rPr>
          <w:rFonts w:ascii="Times New Roman" w:hAnsi="Times New Roman" w:cs="Times New Roman"/>
          <w:sz w:val="24"/>
          <w:szCs w:val="24"/>
        </w:rPr>
      </w:pPr>
      <w:r w:rsidRPr="009210DD">
        <w:rPr>
          <w:rFonts w:ascii="Times New Roman" w:hAnsi="Times New Roman" w:cs="Times New Roman"/>
          <w:sz w:val="24"/>
          <w:szCs w:val="24"/>
        </w:rPr>
        <w:lastRenderedPageBreak/>
        <w:t>l</w:t>
      </w:r>
      <w:r w:rsidR="00F902C8" w:rsidRPr="009210DD">
        <w:rPr>
          <w:rFonts w:ascii="Times New Roman" w:hAnsi="Times New Roman" w:cs="Times New Roman"/>
          <w:sz w:val="24"/>
          <w:szCs w:val="24"/>
        </w:rPr>
        <w:t xml:space="preserve">) di non trovarsi, rispetto ad un altro partecipante alla medesima procedura di affidamento, in una situazione di controllo di cui all'art 2359 dei Codice Civile o in una qualsiasi relazione, anche di fatto, se la situazione di controllo o la relazione comporti che le offerte sono imputabili ad un unico centro decisionale. </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In fede.</w:t>
      </w:r>
    </w:p>
    <w:p w:rsidR="008401A3" w:rsidRPr="009210DD" w:rsidRDefault="008401A3" w:rsidP="009210DD">
      <w:pPr>
        <w:jc w:val="both"/>
        <w:rPr>
          <w:rFonts w:ascii="Times New Roman" w:hAnsi="Times New Roman" w:cs="Times New Roman"/>
          <w:sz w:val="24"/>
          <w:szCs w:val="24"/>
        </w:rPr>
      </w:pPr>
    </w:p>
    <w:p w:rsidR="00F902C8" w:rsidRPr="009210DD" w:rsidRDefault="00541DCC" w:rsidP="009210DD">
      <w:pPr>
        <w:ind w:left="4956" w:firstLine="708"/>
        <w:jc w:val="both"/>
        <w:rPr>
          <w:rFonts w:ascii="Times New Roman" w:hAnsi="Times New Roman" w:cs="Times New Roman"/>
          <w:sz w:val="24"/>
          <w:szCs w:val="24"/>
        </w:rPr>
      </w:pPr>
      <w:r w:rsidRPr="009210DD">
        <w:rPr>
          <w:rFonts w:ascii="Times New Roman" w:hAnsi="Times New Roman" w:cs="Times New Roman"/>
          <w:sz w:val="24"/>
          <w:szCs w:val="24"/>
        </w:rPr>
        <w:t xml:space="preserve">       </w:t>
      </w:r>
      <w:r w:rsidR="00F902C8" w:rsidRPr="009210DD">
        <w:rPr>
          <w:rFonts w:ascii="Times New Roman" w:hAnsi="Times New Roman" w:cs="Times New Roman"/>
          <w:sz w:val="24"/>
          <w:szCs w:val="24"/>
        </w:rPr>
        <w:t>IN FEDE</w:t>
      </w:r>
    </w:p>
    <w:p w:rsidR="00F902C8"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___________________________________</w:t>
      </w:r>
    </w:p>
    <w:p w:rsidR="00541DCC" w:rsidRPr="009210DD" w:rsidRDefault="00541DCC" w:rsidP="009210DD">
      <w:pPr>
        <w:jc w:val="both"/>
        <w:rPr>
          <w:rFonts w:ascii="Times New Roman" w:hAnsi="Times New Roman" w:cs="Times New Roman"/>
          <w:sz w:val="24"/>
          <w:szCs w:val="24"/>
        </w:rPr>
      </w:pPr>
    </w:p>
    <w:p w:rsidR="00541DCC" w:rsidRPr="009210DD" w:rsidRDefault="00541DCC" w:rsidP="009210DD">
      <w:pPr>
        <w:jc w:val="both"/>
        <w:rPr>
          <w:rFonts w:ascii="Times New Roman" w:hAnsi="Times New Roman" w:cs="Times New Roman"/>
          <w:sz w:val="24"/>
          <w:szCs w:val="24"/>
        </w:rPr>
      </w:pPr>
      <w:bookmarkStart w:id="0" w:name="_GoBack"/>
      <w:bookmarkEnd w:id="0"/>
    </w:p>
    <w:p w:rsidR="00E83CEA" w:rsidRPr="009210DD" w:rsidRDefault="00F902C8" w:rsidP="009210DD">
      <w:pPr>
        <w:jc w:val="both"/>
        <w:rPr>
          <w:rFonts w:ascii="Times New Roman" w:hAnsi="Times New Roman" w:cs="Times New Roman"/>
          <w:sz w:val="24"/>
          <w:szCs w:val="24"/>
        </w:rPr>
      </w:pPr>
      <w:r w:rsidRPr="009210DD">
        <w:rPr>
          <w:rFonts w:ascii="Times New Roman" w:hAnsi="Times New Roman" w:cs="Times New Roman"/>
          <w:sz w:val="24"/>
          <w:szCs w:val="24"/>
        </w:rPr>
        <w:t>Si allega documento di riconoscimento</w:t>
      </w:r>
    </w:p>
    <w:sectPr w:rsidR="00E83CEA" w:rsidRPr="009210D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4C4"/>
    <w:rsid w:val="00123060"/>
    <w:rsid w:val="00541DCC"/>
    <w:rsid w:val="005519CE"/>
    <w:rsid w:val="007D1E73"/>
    <w:rsid w:val="008368F3"/>
    <w:rsid w:val="008401A3"/>
    <w:rsid w:val="008805E1"/>
    <w:rsid w:val="00886CC5"/>
    <w:rsid w:val="009210DD"/>
    <w:rsid w:val="00977D2F"/>
    <w:rsid w:val="009B5A2F"/>
    <w:rsid w:val="00B6776E"/>
    <w:rsid w:val="00CC459F"/>
    <w:rsid w:val="00DC34C4"/>
    <w:rsid w:val="00E83CEA"/>
    <w:rsid w:val="00E86E89"/>
    <w:rsid w:val="00EC7E69"/>
    <w:rsid w:val="00F902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49738-6383-4404-8A16-DB940DE3A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5519C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51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858</Words>
  <Characters>4894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ADDOLORATA MAGLIO</dc:creator>
  <cp:keywords/>
  <dc:description/>
  <cp:lastModifiedBy>COMUNE DI LECCE-TERESA MAGRINI</cp:lastModifiedBy>
  <cp:revision>30</cp:revision>
  <cp:lastPrinted>2018-05-03T08:08:00Z</cp:lastPrinted>
  <dcterms:created xsi:type="dcterms:W3CDTF">2017-04-06T11:44:00Z</dcterms:created>
  <dcterms:modified xsi:type="dcterms:W3CDTF">2018-05-03T10:27:00Z</dcterms:modified>
</cp:coreProperties>
</file>