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3E2" w:rsidRDefault="005B43E2" w:rsidP="005B43E2">
      <w:pPr>
        <w:autoSpaceDE w:val="0"/>
        <w:autoSpaceDN w:val="0"/>
        <w:adjustRightInd w:val="0"/>
        <w:spacing w:after="0" w:line="240" w:lineRule="auto"/>
        <w:jc w:val="center"/>
        <w:rPr>
          <w:rFonts w:ascii="Times New Roman" w:hAnsi="Times New Roman"/>
        </w:rPr>
      </w:pPr>
      <w:r>
        <w:rPr>
          <w:noProof/>
          <w:lang w:eastAsia="it-IT"/>
        </w:rPr>
        <w:drawing>
          <wp:inline distT="0" distB="0" distL="0" distR="0">
            <wp:extent cx="352425" cy="609600"/>
            <wp:effectExtent l="19050" t="0" r="9525" b="0"/>
            <wp:docPr id="1" name="Immagine 1" descr="logo lecc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lecce 2"/>
                    <pic:cNvPicPr>
                      <a:picLocks noChangeAspect="1" noChangeArrowheads="1"/>
                    </pic:cNvPicPr>
                  </pic:nvPicPr>
                  <pic:blipFill>
                    <a:blip r:embed="rId6" cstate="print"/>
                    <a:srcRect/>
                    <a:stretch>
                      <a:fillRect/>
                    </a:stretch>
                  </pic:blipFill>
                  <pic:spPr bwMode="auto">
                    <a:xfrm>
                      <a:off x="0" y="0"/>
                      <a:ext cx="352425" cy="609600"/>
                    </a:xfrm>
                    <a:prstGeom prst="rect">
                      <a:avLst/>
                    </a:prstGeom>
                    <a:noFill/>
                    <a:ln w="9525">
                      <a:noFill/>
                      <a:miter lim="800000"/>
                      <a:headEnd/>
                      <a:tailEnd/>
                    </a:ln>
                  </pic:spPr>
                </pic:pic>
              </a:graphicData>
            </a:graphic>
          </wp:inline>
        </w:drawing>
      </w:r>
    </w:p>
    <w:p w:rsidR="005B43E2" w:rsidRDefault="005B43E2" w:rsidP="005B43E2">
      <w:pPr>
        <w:autoSpaceDE w:val="0"/>
        <w:autoSpaceDN w:val="0"/>
        <w:adjustRightInd w:val="0"/>
        <w:spacing w:after="0" w:line="240" w:lineRule="auto"/>
        <w:jc w:val="center"/>
        <w:rPr>
          <w:rFonts w:ascii="Kunstler Script" w:hAnsi="Kunstler Script"/>
          <w:b/>
          <w:sz w:val="56"/>
          <w:szCs w:val="56"/>
        </w:rPr>
      </w:pPr>
      <w:r w:rsidRPr="00603B68">
        <w:rPr>
          <w:rFonts w:ascii="Kunstler Script" w:hAnsi="Kunstler Script"/>
          <w:b/>
          <w:sz w:val="56"/>
          <w:szCs w:val="56"/>
        </w:rPr>
        <w:t>Città   di   Lecce</w:t>
      </w:r>
    </w:p>
    <w:p w:rsidR="00C60230" w:rsidRPr="00974834" w:rsidRDefault="00C60230" w:rsidP="00C60230">
      <w:pPr>
        <w:spacing w:after="0"/>
        <w:jc w:val="center"/>
        <w:rPr>
          <w:b/>
          <w:caps/>
        </w:rPr>
      </w:pPr>
      <w:r w:rsidRPr="00974834">
        <w:rPr>
          <w:b/>
          <w:caps/>
        </w:rPr>
        <w:t>AFFARI   GENERALI  E</w:t>
      </w:r>
      <w:r w:rsidR="00603B68" w:rsidRPr="00974834">
        <w:rPr>
          <w:b/>
          <w:caps/>
        </w:rPr>
        <w:t xml:space="preserve">D  ISTITUZIONALI, CONTENZIOSO, </w:t>
      </w:r>
      <w:r w:rsidRPr="00974834">
        <w:rPr>
          <w:b/>
          <w:caps/>
        </w:rPr>
        <w:t>GARE E APPALTI</w:t>
      </w:r>
    </w:p>
    <w:p w:rsidR="00C60230" w:rsidRPr="00297AA3" w:rsidRDefault="00C60230" w:rsidP="00C60230">
      <w:pPr>
        <w:pStyle w:val="Nessunaspaziatura"/>
        <w:jc w:val="center"/>
        <w:rPr>
          <w:i/>
          <w:sz w:val="20"/>
          <w:szCs w:val="20"/>
        </w:rPr>
      </w:pPr>
      <w:r w:rsidRPr="00297AA3">
        <w:rPr>
          <w:i/>
          <w:sz w:val="20"/>
          <w:szCs w:val="20"/>
        </w:rPr>
        <w:t xml:space="preserve">Via Rubichi – Palazzo Carafa – primo piano- 73100 LECCE  </w:t>
      </w:r>
    </w:p>
    <w:p w:rsidR="005E3191" w:rsidRPr="002E1525" w:rsidRDefault="005E3191" w:rsidP="00C60230">
      <w:pPr>
        <w:pStyle w:val="Nessunaspaziatura"/>
        <w:jc w:val="center"/>
        <w:rPr>
          <w:b/>
          <w:i/>
          <w:sz w:val="20"/>
          <w:szCs w:val="20"/>
        </w:rPr>
      </w:pPr>
    </w:p>
    <w:p w:rsidR="00603B68" w:rsidRPr="00974834" w:rsidRDefault="00382754" w:rsidP="00297AA3">
      <w:pPr>
        <w:spacing w:after="0"/>
        <w:jc w:val="center"/>
        <w:rPr>
          <w:b/>
          <w:bCs/>
          <w:spacing w:val="-10"/>
          <w:sz w:val="24"/>
          <w:szCs w:val="24"/>
        </w:rPr>
      </w:pPr>
      <w:r w:rsidRPr="00974834">
        <w:rPr>
          <w:b/>
          <w:bCs/>
          <w:spacing w:val="-10"/>
          <w:sz w:val="24"/>
          <w:szCs w:val="24"/>
        </w:rPr>
        <w:t>AVVISO  PUBBLICO PER LA</w:t>
      </w:r>
      <w:r w:rsidR="00720747" w:rsidRPr="00974834">
        <w:rPr>
          <w:b/>
          <w:bCs/>
          <w:spacing w:val="-10"/>
          <w:sz w:val="24"/>
          <w:szCs w:val="24"/>
        </w:rPr>
        <w:t xml:space="preserve"> FORMAZIONE DELL’ELENCO DEI GESTO</w:t>
      </w:r>
      <w:r w:rsidR="007B0783" w:rsidRPr="00974834">
        <w:rPr>
          <w:b/>
          <w:bCs/>
          <w:spacing w:val="-10"/>
          <w:sz w:val="24"/>
          <w:szCs w:val="24"/>
        </w:rPr>
        <w:t>R</w:t>
      </w:r>
      <w:r w:rsidR="00720747" w:rsidRPr="00974834">
        <w:rPr>
          <w:b/>
          <w:bCs/>
          <w:spacing w:val="-10"/>
          <w:sz w:val="24"/>
          <w:szCs w:val="24"/>
        </w:rPr>
        <w:t xml:space="preserve">I DELLA CRISI </w:t>
      </w:r>
    </w:p>
    <w:p w:rsidR="004B7C03" w:rsidRPr="00974834" w:rsidRDefault="00720747" w:rsidP="00297AA3">
      <w:pPr>
        <w:spacing w:after="0"/>
        <w:jc w:val="center"/>
        <w:rPr>
          <w:b/>
          <w:bCs/>
          <w:spacing w:val="-10"/>
          <w:sz w:val="24"/>
          <w:szCs w:val="24"/>
        </w:rPr>
      </w:pPr>
      <w:r w:rsidRPr="00974834">
        <w:rPr>
          <w:b/>
          <w:bCs/>
          <w:spacing w:val="-10"/>
          <w:sz w:val="24"/>
          <w:szCs w:val="24"/>
        </w:rPr>
        <w:t>dell’organismo di Composizione della Crisi da Sovraindebitamento del  Comune di Lecce</w:t>
      </w:r>
    </w:p>
    <w:p w:rsidR="002A3DC8" w:rsidRDefault="002A3DC8" w:rsidP="00297AA3">
      <w:pPr>
        <w:spacing w:after="0"/>
        <w:jc w:val="center"/>
        <w:rPr>
          <w:b/>
          <w:sz w:val="28"/>
          <w:szCs w:val="28"/>
        </w:rPr>
      </w:pPr>
    </w:p>
    <w:p w:rsidR="00D509F6" w:rsidRPr="00A90703" w:rsidRDefault="00D509F6" w:rsidP="00297AA3">
      <w:pPr>
        <w:spacing w:after="0"/>
        <w:jc w:val="center"/>
        <w:rPr>
          <w:b/>
          <w:sz w:val="28"/>
          <w:szCs w:val="28"/>
        </w:rPr>
      </w:pPr>
      <w:r w:rsidRPr="00A90703">
        <w:rPr>
          <w:b/>
          <w:sz w:val="28"/>
          <w:szCs w:val="28"/>
        </w:rPr>
        <w:t>IL DIRIGENTE</w:t>
      </w:r>
    </w:p>
    <w:p w:rsidR="00235601" w:rsidRPr="00974834" w:rsidRDefault="00382754" w:rsidP="00235601">
      <w:pPr>
        <w:jc w:val="both"/>
      </w:pPr>
      <w:r w:rsidRPr="00974834">
        <w:t>Premesso</w:t>
      </w:r>
      <w:r w:rsidR="00FB5E5D" w:rsidRPr="00974834">
        <w:t>:</w:t>
      </w:r>
      <w:r w:rsidRPr="00974834">
        <w:t xml:space="preserve"> </w:t>
      </w:r>
    </w:p>
    <w:p w:rsidR="00AB47CB" w:rsidRPr="00974834" w:rsidRDefault="00FB5E5D" w:rsidP="008B0106">
      <w:pPr>
        <w:pStyle w:val="Paragrafoelenco"/>
        <w:numPr>
          <w:ilvl w:val="0"/>
          <w:numId w:val="37"/>
        </w:numPr>
        <w:spacing w:after="0" w:line="240" w:lineRule="auto"/>
        <w:jc w:val="both"/>
      </w:pPr>
      <w:r w:rsidRPr="00974834">
        <w:t>Che con</w:t>
      </w:r>
      <w:r w:rsidR="00235601" w:rsidRPr="00974834">
        <w:t xml:space="preserve"> </w:t>
      </w:r>
      <w:r w:rsidR="00AB47CB" w:rsidRPr="00974834">
        <w:t xml:space="preserve">Deliberazione  N.  88  del  28/11/2017 il Consiglio Comunale ha approvato il </w:t>
      </w:r>
      <w:r w:rsidR="00AB47CB" w:rsidRPr="00974834">
        <w:rPr>
          <w:b/>
        </w:rPr>
        <w:t>REGOLAMENTO DELL’ORGANISMO DI COMPOSIZIONE DELLA CRISI DA SOVRAINDEBITAMENTO denominato “ORGANISMO DI COMPOSIZIONE DE</w:t>
      </w:r>
      <w:r w:rsidR="006A4F82" w:rsidRPr="00974834">
        <w:rPr>
          <w:b/>
        </w:rPr>
        <w:t xml:space="preserve">LLA CRISI DEL COMUNE DI  LECCE”, </w:t>
      </w:r>
      <w:r w:rsidR="00AB47CB" w:rsidRPr="00974834">
        <w:t>ai sensi dell’art.15 della L. n. 3/2012, c. 1, come modificata  dal D.L 18 ottobre 2012, n.179 convertito con modificazioni dalla legge n.17 dicembre 2012 n.221 e dall’art. 4 del D.M. 202/2014;</w:t>
      </w:r>
    </w:p>
    <w:p w:rsidR="00AB47CB" w:rsidRPr="00974834" w:rsidRDefault="00AB47CB" w:rsidP="008B0106">
      <w:pPr>
        <w:numPr>
          <w:ilvl w:val="0"/>
          <w:numId w:val="25"/>
        </w:numPr>
        <w:autoSpaceDE w:val="0"/>
        <w:autoSpaceDN w:val="0"/>
        <w:adjustRightInd w:val="0"/>
        <w:spacing w:after="0" w:line="240" w:lineRule="auto"/>
        <w:jc w:val="both"/>
      </w:pPr>
      <w:r w:rsidRPr="00974834">
        <w:t xml:space="preserve">Che con la stessa Deliberazione è stato approvato lo Schema di  </w:t>
      </w:r>
      <w:r w:rsidR="00D85CCF" w:rsidRPr="00974834">
        <w:t>ATTO COSTITUTIVO</w:t>
      </w:r>
      <w:r w:rsidR="00D85CCF" w:rsidRPr="00974834">
        <w:rPr>
          <w:b/>
        </w:rPr>
        <w:t xml:space="preserve"> </w:t>
      </w:r>
      <w:r w:rsidRPr="00974834">
        <w:t>disciplinante  la costituzione del predetto Organismo ai sensi dell’art. 15 della L.  n. 3 /2012;</w:t>
      </w:r>
    </w:p>
    <w:p w:rsidR="006A4F82" w:rsidRPr="00974834" w:rsidRDefault="00FB5E5D" w:rsidP="008B0106">
      <w:pPr>
        <w:numPr>
          <w:ilvl w:val="0"/>
          <w:numId w:val="22"/>
        </w:numPr>
        <w:autoSpaceDE w:val="0"/>
        <w:autoSpaceDN w:val="0"/>
        <w:adjustRightInd w:val="0"/>
        <w:spacing w:after="0" w:line="240" w:lineRule="auto"/>
        <w:jc w:val="both"/>
      </w:pPr>
      <w:r w:rsidRPr="00974834">
        <w:t xml:space="preserve">Che, ai sensi </w:t>
      </w:r>
      <w:r w:rsidR="00237553" w:rsidRPr="00974834">
        <w:t xml:space="preserve"> dell’art. </w:t>
      </w:r>
      <w:r w:rsidR="00720747" w:rsidRPr="00974834">
        <w:t xml:space="preserve">8 </w:t>
      </w:r>
      <w:r w:rsidR="00237553" w:rsidRPr="00974834">
        <w:t xml:space="preserve"> del s</w:t>
      </w:r>
      <w:r w:rsidR="00720747" w:rsidRPr="00974834">
        <w:t>uddetto Regolamento, occorre procedere alla formazione,</w:t>
      </w:r>
      <w:r w:rsidR="00237553" w:rsidRPr="00974834">
        <w:t xml:space="preserve"> </w:t>
      </w:r>
      <w:r w:rsidRPr="00974834">
        <w:t xml:space="preserve"> </w:t>
      </w:r>
      <w:r w:rsidR="00720747" w:rsidRPr="00974834">
        <w:t>previo</w:t>
      </w:r>
      <w:r w:rsidR="00237553" w:rsidRPr="00974834">
        <w:t xml:space="preserve"> </w:t>
      </w:r>
      <w:r w:rsidR="00603B68" w:rsidRPr="00974834">
        <w:t xml:space="preserve">avviso pubblico, </w:t>
      </w:r>
      <w:r w:rsidR="00720747" w:rsidRPr="00974834">
        <w:t>dell’elenco dei Gestori della Crisi da Sovraindebitamento</w:t>
      </w:r>
      <w:r w:rsidR="006A4F82" w:rsidRPr="00974834">
        <w:t>;</w:t>
      </w:r>
    </w:p>
    <w:p w:rsidR="002B7C84" w:rsidRPr="00974834" w:rsidRDefault="002B7C84" w:rsidP="008B0106">
      <w:pPr>
        <w:numPr>
          <w:ilvl w:val="0"/>
          <w:numId w:val="22"/>
        </w:numPr>
        <w:autoSpaceDE w:val="0"/>
        <w:autoSpaceDN w:val="0"/>
        <w:adjustRightInd w:val="0"/>
        <w:spacing w:after="0" w:line="240" w:lineRule="auto"/>
        <w:jc w:val="both"/>
      </w:pPr>
      <w:r w:rsidRPr="00974834">
        <w:t>Che al fine  di dare diffusione ed evidenza  pubblica al procedimento, si intende procedere all’indizione di un avviso pubblico per l’acquisizione delle proposte di</w:t>
      </w:r>
      <w:r w:rsidR="00603B68" w:rsidRPr="00974834">
        <w:t xml:space="preserve"> candidatura  per la nomina dei Gestori della Crisi;</w:t>
      </w:r>
    </w:p>
    <w:p w:rsidR="002B7C84" w:rsidRDefault="002B7C84" w:rsidP="00306E4F">
      <w:pPr>
        <w:spacing w:after="0"/>
        <w:jc w:val="center"/>
        <w:rPr>
          <w:b/>
          <w:sz w:val="28"/>
          <w:szCs w:val="28"/>
        </w:rPr>
      </w:pPr>
      <w:r w:rsidRPr="00A90703">
        <w:rPr>
          <w:b/>
          <w:sz w:val="28"/>
          <w:szCs w:val="28"/>
        </w:rPr>
        <w:t>RENDE NOTO</w:t>
      </w:r>
    </w:p>
    <w:p w:rsidR="002A3DC8" w:rsidRPr="002A3DC8" w:rsidRDefault="002A3DC8" w:rsidP="00306E4F">
      <w:pPr>
        <w:spacing w:after="0"/>
        <w:jc w:val="center"/>
        <w:rPr>
          <w:b/>
          <w:sz w:val="12"/>
          <w:szCs w:val="28"/>
        </w:rPr>
      </w:pPr>
    </w:p>
    <w:p w:rsidR="00720747" w:rsidRPr="00974834" w:rsidRDefault="00720747" w:rsidP="008B0106">
      <w:pPr>
        <w:pStyle w:val="Default"/>
        <w:jc w:val="both"/>
        <w:rPr>
          <w:rFonts w:ascii="Calibri" w:hAnsi="Calibri"/>
          <w:bCs/>
          <w:sz w:val="22"/>
          <w:szCs w:val="22"/>
        </w:rPr>
      </w:pPr>
      <w:r w:rsidRPr="00974834">
        <w:rPr>
          <w:rFonts w:ascii="Calibri" w:hAnsi="Calibri"/>
          <w:b/>
          <w:sz w:val="22"/>
          <w:szCs w:val="22"/>
        </w:rPr>
        <w:t xml:space="preserve">CHE  è indetta </w:t>
      </w:r>
      <w:r w:rsidRPr="00974834">
        <w:rPr>
          <w:rFonts w:ascii="Calibri" w:hAnsi="Calibri"/>
          <w:b/>
          <w:sz w:val="22"/>
          <w:szCs w:val="22"/>
          <w:u w:val="single"/>
        </w:rPr>
        <w:t>SELEZIONE MEDIANTE AVVISO PUBBLICO, per la FORMAZIONE DELL’ELENCO DEI  GESTORI  DELLA CRISI”  dell’Organismo di Composizione della Crisi del Comune di  Lecce  (OCC LECCE)</w:t>
      </w:r>
      <w:r w:rsidRPr="00974834">
        <w:rPr>
          <w:rFonts w:ascii="Calibri" w:hAnsi="Calibri"/>
          <w:b/>
          <w:sz w:val="22"/>
          <w:szCs w:val="22"/>
        </w:rPr>
        <w:t xml:space="preserve"> </w:t>
      </w:r>
      <w:r w:rsidRPr="00974834">
        <w:rPr>
          <w:rFonts w:ascii="Calibri" w:hAnsi="Calibri"/>
          <w:sz w:val="22"/>
          <w:szCs w:val="22"/>
        </w:rPr>
        <w:t>–  L’</w:t>
      </w:r>
      <w:r w:rsidRPr="00974834">
        <w:rPr>
          <w:rFonts w:ascii="Calibri" w:hAnsi="Calibri"/>
          <w:bCs/>
          <w:sz w:val="22"/>
          <w:szCs w:val="22"/>
        </w:rPr>
        <w:t>Elenco</w:t>
      </w:r>
      <w:r w:rsidR="005716FA" w:rsidRPr="00974834">
        <w:rPr>
          <w:rFonts w:ascii="Calibri" w:hAnsi="Calibri"/>
          <w:bCs/>
          <w:sz w:val="22"/>
          <w:szCs w:val="22"/>
        </w:rPr>
        <w:t xml:space="preserve"> conterrà i nominativi, non inferiore a cinque,</w:t>
      </w:r>
      <w:r w:rsidRPr="00974834">
        <w:rPr>
          <w:rFonts w:ascii="Calibri" w:hAnsi="Calibri"/>
          <w:bCs/>
          <w:sz w:val="22"/>
          <w:szCs w:val="22"/>
        </w:rPr>
        <w:t xml:space="preserve"> dei professionisti disposti ad assumere il ruolo dei Gestori della Crisi nei procedimenti che verranno gesti</w:t>
      </w:r>
      <w:r w:rsidR="00951AD4" w:rsidRPr="00974834">
        <w:rPr>
          <w:rFonts w:ascii="Calibri" w:hAnsi="Calibri"/>
          <w:bCs/>
          <w:sz w:val="22"/>
          <w:szCs w:val="22"/>
        </w:rPr>
        <w:t>ti dall’OCC del Comune di Lecce</w:t>
      </w:r>
      <w:r w:rsidRPr="00974834">
        <w:rPr>
          <w:rFonts w:ascii="Calibri" w:hAnsi="Calibri"/>
          <w:bCs/>
          <w:sz w:val="22"/>
          <w:szCs w:val="22"/>
        </w:rPr>
        <w:t>.</w:t>
      </w:r>
    </w:p>
    <w:p w:rsidR="00720747" w:rsidRPr="00974834" w:rsidRDefault="00720747" w:rsidP="00720747">
      <w:pPr>
        <w:pStyle w:val="Default"/>
        <w:jc w:val="both"/>
        <w:rPr>
          <w:rFonts w:ascii="Calibri" w:hAnsi="Calibri"/>
          <w:bCs/>
          <w:sz w:val="22"/>
          <w:szCs w:val="22"/>
        </w:rPr>
      </w:pPr>
    </w:p>
    <w:p w:rsidR="00E558A5" w:rsidRPr="00974834" w:rsidRDefault="00E558A5" w:rsidP="008B0106">
      <w:pPr>
        <w:pStyle w:val="Paragrafoelenco"/>
        <w:numPr>
          <w:ilvl w:val="0"/>
          <w:numId w:val="38"/>
        </w:numPr>
        <w:spacing w:line="240" w:lineRule="auto"/>
        <w:jc w:val="both"/>
        <w:rPr>
          <w:b/>
        </w:rPr>
      </w:pPr>
      <w:r w:rsidRPr="00974834">
        <w:rPr>
          <w:b/>
        </w:rPr>
        <w:t>REQUISITI</w:t>
      </w:r>
      <w:r w:rsidR="004A0EDF" w:rsidRPr="00974834">
        <w:rPr>
          <w:b/>
        </w:rPr>
        <w:t xml:space="preserve"> </w:t>
      </w:r>
      <w:r w:rsidR="00603B68" w:rsidRPr="00974834">
        <w:rPr>
          <w:b/>
        </w:rPr>
        <w:t>DEL GESTORE DELLA CRISI</w:t>
      </w:r>
    </w:p>
    <w:p w:rsidR="00616520" w:rsidRPr="00974834" w:rsidRDefault="007D13E1" w:rsidP="008B0106">
      <w:pPr>
        <w:pStyle w:val="Paragrafoelenco"/>
        <w:spacing w:line="240" w:lineRule="auto"/>
        <w:ind w:left="0"/>
        <w:jc w:val="both"/>
      </w:pPr>
      <w:r w:rsidRPr="00974834">
        <w:t xml:space="preserve">      </w:t>
      </w:r>
      <w:r w:rsidR="004A0EDF" w:rsidRPr="00974834">
        <w:t>Ai sensi dell’art. 8</w:t>
      </w:r>
      <w:r w:rsidR="001557B8" w:rsidRPr="00974834">
        <w:t>, comma 2, del Regolamento approvato con deliberazione C.C.</w:t>
      </w:r>
      <w:r w:rsidR="00720747" w:rsidRPr="00974834">
        <w:t xml:space="preserve"> n. 88 del 28/11/2017, possono presentare  domanda  i soggetti  in possesso dei requisiti di cui all’art. 4 Capo II del D.M. 202/2014, OVVERO:</w:t>
      </w:r>
      <w:r w:rsidR="00B01B08" w:rsidRPr="00974834">
        <w:t xml:space="preserve">     </w:t>
      </w:r>
    </w:p>
    <w:p w:rsidR="00B01B08" w:rsidRPr="00974834" w:rsidRDefault="00B01B08" w:rsidP="008B0106">
      <w:pPr>
        <w:pStyle w:val="Paragrafoelenco"/>
        <w:tabs>
          <w:tab w:val="left" w:pos="9639"/>
        </w:tabs>
        <w:spacing w:line="240" w:lineRule="auto"/>
        <w:ind w:left="360"/>
        <w:rPr>
          <w:b/>
        </w:rPr>
      </w:pPr>
      <w:r w:rsidRPr="00974834">
        <w:rPr>
          <w:b/>
        </w:rPr>
        <w:t xml:space="preserve">Requisiti di qualificazione professionale </w:t>
      </w:r>
      <w:r w:rsidR="00224D93" w:rsidRPr="00974834">
        <w:rPr>
          <w:b/>
        </w:rPr>
        <w:t>(art. 4, comma 5, del D.M. 202/2014)</w:t>
      </w:r>
    </w:p>
    <w:p w:rsidR="00B01B08" w:rsidRPr="00974834" w:rsidRDefault="00B01B08" w:rsidP="008B0106">
      <w:pPr>
        <w:pStyle w:val="Paragrafoelenco"/>
        <w:tabs>
          <w:tab w:val="left" w:pos="9639"/>
        </w:tabs>
        <w:spacing w:line="240" w:lineRule="auto"/>
        <w:ind w:left="360"/>
        <w:jc w:val="both"/>
        <w:rPr>
          <w:b/>
        </w:rPr>
      </w:pP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12"/>
      </w:tblGrid>
      <w:tr w:rsidR="0041057B" w:rsidRPr="00974834" w:rsidTr="00AE1D36">
        <w:tc>
          <w:tcPr>
            <w:tcW w:w="9134" w:type="dxa"/>
          </w:tcPr>
          <w:p w:rsidR="0041057B" w:rsidRPr="00974834" w:rsidRDefault="007D13E1" w:rsidP="008B0106">
            <w:pPr>
              <w:pStyle w:val="Paragrafoelenco"/>
              <w:numPr>
                <w:ilvl w:val="0"/>
                <w:numId w:val="39"/>
              </w:numPr>
              <w:tabs>
                <w:tab w:val="left" w:pos="281"/>
                <w:tab w:val="left" w:pos="9639"/>
              </w:tabs>
              <w:spacing w:after="0" w:line="240" w:lineRule="auto"/>
              <w:ind w:left="0" w:firstLine="34"/>
              <w:jc w:val="both"/>
              <w:rPr>
                <w:u w:val="single"/>
              </w:rPr>
            </w:pPr>
            <w:r w:rsidRPr="00974834">
              <w:rPr>
                <w:lang w:eastAsia="it-IT"/>
              </w:rPr>
              <w:t xml:space="preserve"> </w:t>
            </w:r>
            <w:r w:rsidR="005F15C0" w:rsidRPr="00974834">
              <w:rPr>
                <w:lang w:eastAsia="it-IT"/>
              </w:rPr>
              <w:t>possesso di laurea magistrale, o di titolo di studio equipollente, in materie economiche o giuridiche;</w:t>
            </w:r>
          </w:p>
        </w:tc>
      </w:tr>
      <w:tr w:rsidR="0041057B" w:rsidRPr="00974834" w:rsidTr="00AE1D36">
        <w:tc>
          <w:tcPr>
            <w:tcW w:w="9134" w:type="dxa"/>
          </w:tcPr>
          <w:p w:rsidR="0041057B" w:rsidRPr="00974834" w:rsidRDefault="0041057B" w:rsidP="008B0106">
            <w:pPr>
              <w:pStyle w:val="Paragrafoelenco"/>
              <w:tabs>
                <w:tab w:val="left" w:pos="9639"/>
              </w:tabs>
              <w:spacing w:after="0" w:line="240" w:lineRule="auto"/>
              <w:ind w:left="0" w:firstLine="34"/>
            </w:pPr>
          </w:p>
        </w:tc>
      </w:tr>
      <w:tr w:rsidR="0041057B" w:rsidRPr="00974834" w:rsidTr="00AE1D36">
        <w:tc>
          <w:tcPr>
            <w:tcW w:w="9134" w:type="dxa"/>
          </w:tcPr>
          <w:p w:rsidR="0041057B" w:rsidRPr="00974834" w:rsidRDefault="007D13E1" w:rsidP="008B0106">
            <w:pPr>
              <w:pStyle w:val="Paragrafoelenco"/>
              <w:numPr>
                <w:ilvl w:val="0"/>
                <w:numId w:val="39"/>
              </w:numPr>
              <w:tabs>
                <w:tab w:val="left" w:pos="256"/>
                <w:tab w:val="left" w:pos="9639"/>
              </w:tabs>
              <w:spacing w:after="0" w:line="240" w:lineRule="auto"/>
              <w:ind w:left="0" w:firstLine="34"/>
              <w:jc w:val="both"/>
            </w:pPr>
            <w:r w:rsidRPr="00974834">
              <w:rPr>
                <w:lang w:eastAsia="it-IT"/>
              </w:rPr>
              <w:t xml:space="preserve"> </w:t>
            </w:r>
            <w:r w:rsidR="00306E4F" w:rsidRPr="00974834">
              <w:rPr>
                <w:lang w:eastAsia="it-IT"/>
              </w:rPr>
              <w:t>po</w:t>
            </w:r>
            <w:r w:rsidR="0041057B" w:rsidRPr="00974834">
              <w:rPr>
                <w:lang w:eastAsia="it-IT"/>
              </w:rPr>
              <w:t xml:space="preserve">ssesso di una specifica formazione acquisita tramite la partecipazione a corsi di perfezionamento istituiti a norma dell'articolo 16 del decreto del Presidente della Repubblica 10 marzo 1982, n. 162, di durata non inferiore a duecento ore nell'ambito disciplinare della crisi dell'impresa e di sovraindebitamento, anche del consumatore. I corsi di perfezionamento sono costituiti con gli insegnamenti concernenti almeno i seguenti settori disciplinari: diritto civile e commerciale, diritto fallimentare e dell'esecuzione civile, economia aziendale, diritto tributario e previdenziale. La specifica formazione può essere acquisita anche mediante la partecipazione ad analoghi corsi organizzati dai soggetti indicati al comma 2  </w:t>
            </w:r>
            <w:r w:rsidR="005F15C0" w:rsidRPr="00974834">
              <w:rPr>
                <w:lang w:eastAsia="it-IT"/>
              </w:rPr>
              <w:t>dell’</w:t>
            </w:r>
            <w:r w:rsidR="0041057B" w:rsidRPr="00974834">
              <w:rPr>
                <w:lang w:eastAsia="it-IT"/>
              </w:rPr>
              <w:t>art. 4   del D.M. n. 202/2014 in convenzione con università pubbliche o private;</w:t>
            </w:r>
          </w:p>
          <w:p w:rsidR="00603B68" w:rsidRPr="00974834" w:rsidRDefault="00603B68" w:rsidP="008B0106">
            <w:pPr>
              <w:pStyle w:val="Paragrafoelenco"/>
              <w:tabs>
                <w:tab w:val="left" w:pos="9639"/>
              </w:tabs>
              <w:spacing w:after="0" w:line="240" w:lineRule="auto"/>
              <w:ind w:left="0" w:firstLine="34"/>
              <w:jc w:val="both"/>
            </w:pPr>
          </w:p>
        </w:tc>
      </w:tr>
      <w:tr w:rsidR="0041057B" w:rsidRPr="00974834" w:rsidTr="00AE1D36">
        <w:tc>
          <w:tcPr>
            <w:tcW w:w="9134" w:type="dxa"/>
          </w:tcPr>
          <w:p w:rsidR="0041057B" w:rsidRPr="00974834" w:rsidRDefault="007D13E1" w:rsidP="008B0106">
            <w:pPr>
              <w:pStyle w:val="Paragrafoelenco"/>
              <w:numPr>
                <w:ilvl w:val="0"/>
                <w:numId w:val="39"/>
              </w:numPr>
              <w:tabs>
                <w:tab w:val="left" w:pos="281"/>
                <w:tab w:val="left" w:pos="9639"/>
              </w:tabs>
              <w:spacing w:after="0" w:line="240" w:lineRule="auto"/>
              <w:ind w:left="0" w:firstLine="34"/>
              <w:jc w:val="both"/>
            </w:pPr>
            <w:r w:rsidRPr="00974834">
              <w:rPr>
                <w:lang w:eastAsia="it-IT"/>
              </w:rPr>
              <w:t xml:space="preserve"> </w:t>
            </w:r>
            <w:r w:rsidR="0041057B" w:rsidRPr="00974834">
              <w:rPr>
                <w:lang w:eastAsia="it-IT"/>
              </w:rPr>
              <w:t xml:space="preserve">di aver svolto  presso uno o più organismi, curatori fallimentari, commissari giudiziali, professionisti indipendenti ai sensi del regio decreto 16 marzo 1942, n. 267, professionisti delegati per le operazioni di vendita nelle procedure esecutive immobiliari ovvero nominati per svolgere i compiti e le funzioni dell'organismo o del liquidatore a norma dell'articolo 15 della legge, di un periodo di tirocinio, anche in concomitanza con la partecipazione ai corsi di cui alla lettera b), di durata non inferiore a mesi sei che </w:t>
            </w:r>
            <w:r w:rsidR="0041057B" w:rsidRPr="00974834">
              <w:rPr>
                <w:lang w:eastAsia="it-IT"/>
              </w:rPr>
              <w:lastRenderedPageBreak/>
              <w:t>abbia consentito l'acquisizione di competenze mediante la partecipazione alle fasi di elaborazione ed attestazione di accordi e piani omologati di composizione della crisi da sovraindebitamento, di accordi omologati di ristrutturazione dei debiti, di piani di concordato preventivo e di proposte di concordato fallimentare omologati, di verifica dei crediti e di accertamento del passivo, di amministrazione e di liquidazione dei beni;</w:t>
            </w:r>
          </w:p>
          <w:p w:rsidR="00603B68" w:rsidRPr="00974834" w:rsidRDefault="00603B68" w:rsidP="008B0106">
            <w:pPr>
              <w:pStyle w:val="Paragrafoelenco"/>
              <w:tabs>
                <w:tab w:val="left" w:pos="9639"/>
              </w:tabs>
              <w:spacing w:after="0" w:line="240" w:lineRule="auto"/>
              <w:ind w:left="0" w:firstLine="34"/>
              <w:jc w:val="both"/>
            </w:pPr>
          </w:p>
        </w:tc>
      </w:tr>
      <w:tr w:rsidR="0041057B" w:rsidRPr="00974834" w:rsidTr="00AE1D36">
        <w:tc>
          <w:tcPr>
            <w:tcW w:w="9134" w:type="dxa"/>
          </w:tcPr>
          <w:p w:rsidR="001B631A" w:rsidRPr="00974834" w:rsidRDefault="007D13E1" w:rsidP="008B0106">
            <w:pPr>
              <w:pStyle w:val="Paragrafoelenco"/>
              <w:numPr>
                <w:ilvl w:val="0"/>
                <w:numId w:val="39"/>
              </w:numPr>
              <w:tabs>
                <w:tab w:val="left" w:pos="9639"/>
              </w:tabs>
              <w:autoSpaceDE w:val="0"/>
              <w:autoSpaceDN w:val="0"/>
              <w:adjustRightInd w:val="0"/>
              <w:spacing w:after="0" w:line="240" w:lineRule="auto"/>
              <w:ind w:left="34"/>
              <w:jc w:val="both"/>
              <w:rPr>
                <w:lang w:eastAsia="it-IT"/>
              </w:rPr>
            </w:pPr>
            <w:r w:rsidRPr="00974834">
              <w:rPr>
                <w:lang w:eastAsia="it-IT"/>
              </w:rPr>
              <w:lastRenderedPageBreak/>
              <w:t xml:space="preserve">d)  </w:t>
            </w:r>
            <w:r w:rsidR="0041057B" w:rsidRPr="00974834">
              <w:rPr>
                <w:lang w:eastAsia="it-IT"/>
              </w:rPr>
              <w:t>di avere acquisito uno specifico aggiornamento biennale, di durata complessiva non inferiore a quaranta ore, nell'ambito disciplinare della crisi dell'impresa e di sovraindebitamento, anche del consumatore, acquisito presso uno degli ordini professionali di cui al comma 2 , art. 4 del D.M. N. 202/2014, ovvero presso un'università pubblica o privata.</w:t>
            </w:r>
          </w:p>
          <w:p w:rsidR="00CD2566" w:rsidRPr="00974834" w:rsidRDefault="00CD2566" w:rsidP="008B0106">
            <w:pPr>
              <w:tabs>
                <w:tab w:val="left" w:pos="9639"/>
              </w:tabs>
              <w:autoSpaceDE w:val="0"/>
              <w:autoSpaceDN w:val="0"/>
              <w:adjustRightInd w:val="0"/>
              <w:spacing w:after="0" w:line="240" w:lineRule="auto"/>
              <w:jc w:val="both"/>
              <w:rPr>
                <w:lang w:eastAsia="it-IT"/>
              </w:rPr>
            </w:pPr>
          </w:p>
          <w:p w:rsidR="00CD2566" w:rsidRPr="00974834" w:rsidRDefault="00CD2566" w:rsidP="008B0106">
            <w:pPr>
              <w:tabs>
                <w:tab w:val="left" w:pos="9639"/>
              </w:tabs>
              <w:autoSpaceDE w:val="0"/>
              <w:autoSpaceDN w:val="0"/>
              <w:adjustRightInd w:val="0"/>
              <w:spacing w:after="0" w:line="240" w:lineRule="auto"/>
              <w:jc w:val="both"/>
              <w:rPr>
                <w:lang w:eastAsia="it-IT"/>
              </w:rPr>
            </w:pPr>
            <w:r w:rsidRPr="00974834">
              <w:rPr>
                <w:b/>
                <w:lang w:eastAsia="it-IT"/>
              </w:rPr>
              <w:t>Per i professionisti appartenenti agli ordini professionali di cui al citato comma 2</w:t>
            </w:r>
            <w:r w:rsidR="006D33D3" w:rsidRPr="00974834">
              <w:rPr>
                <w:b/>
                <w:lang w:eastAsia="it-IT"/>
              </w:rPr>
              <w:t xml:space="preserve"> dell’art. 4 del D.M. n. 202/2014</w:t>
            </w:r>
            <w:r w:rsidRPr="00974834">
              <w:rPr>
                <w:b/>
                <w:lang w:eastAsia="it-IT"/>
              </w:rPr>
              <w:t xml:space="preserve"> (Avvocati, Commercialisti</w:t>
            </w:r>
            <w:r w:rsidR="007D13E1" w:rsidRPr="00974834">
              <w:rPr>
                <w:b/>
                <w:lang w:eastAsia="it-IT"/>
              </w:rPr>
              <w:t xml:space="preserve"> ed Esperti Contabili,</w:t>
            </w:r>
            <w:r w:rsidRPr="00974834">
              <w:rPr>
                <w:b/>
                <w:lang w:eastAsia="it-IT"/>
              </w:rPr>
              <w:t xml:space="preserve"> e Notai), la durata dei corsi di cui alla lettera b) è di quaranta ore.</w:t>
            </w:r>
            <w:r w:rsidR="00D91FA3" w:rsidRPr="00974834">
              <w:rPr>
                <w:lang w:eastAsia="it-IT"/>
              </w:rPr>
              <w:t xml:space="preserve"> Gli ordinamenti professionali possono individuare specifici casi di esenzione dall’applicazione delle disposizioni di cui al</w:t>
            </w:r>
            <w:r w:rsidR="00D074EA" w:rsidRPr="00974834">
              <w:rPr>
                <w:lang w:eastAsia="it-IT"/>
              </w:rPr>
              <w:t>l’art. 4,</w:t>
            </w:r>
            <w:r w:rsidR="00D91FA3" w:rsidRPr="00974834">
              <w:rPr>
                <w:lang w:eastAsia="it-IT"/>
              </w:rPr>
              <w:t xml:space="preserve"> comma 5, lettere b) e d),</w:t>
            </w:r>
            <w:r w:rsidR="00D074EA" w:rsidRPr="00974834">
              <w:rPr>
                <w:lang w:eastAsia="it-IT"/>
              </w:rPr>
              <w:t xml:space="preserve"> del </w:t>
            </w:r>
            <w:r w:rsidR="00F4458A" w:rsidRPr="00974834">
              <w:rPr>
                <w:lang w:eastAsia="it-IT"/>
              </w:rPr>
              <w:t>D. M.</w:t>
            </w:r>
            <w:r w:rsidR="007D13E1" w:rsidRPr="00974834">
              <w:rPr>
                <w:lang w:eastAsia="it-IT"/>
              </w:rPr>
              <w:t xml:space="preserve"> n</w:t>
            </w:r>
            <w:r w:rsidR="00D074EA" w:rsidRPr="00974834">
              <w:rPr>
                <w:lang w:eastAsia="it-IT"/>
              </w:rPr>
              <w:t>. 3/2012,</w:t>
            </w:r>
            <w:r w:rsidR="00D91FA3" w:rsidRPr="00974834">
              <w:rPr>
                <w:lang w:eastAsia="it-IT"/>
              </w:rPr>
              <w:t xml:space="preserve"> ovvero fissare criteri di equipollenza</w:t>
            </w:r>
            <w:r w:rsidR="00F4458A" w:rsidRPr="00974834">
              <w:rPr>
                <w:lang w:eastAsia="it-IT"/>
              </w:rPr>
              <w:t xml:space="preserve"> tra i corsi di formazione e di aggiornamento biennale</w:t>
            </w:r>
            <w:r w:rsidR="00D074EA" w:rsidRPr="00974834">
              <w:rPr>
                <w:lang w:eastAsia="it-IT"/>
              </w:rPr>
              <w:t xml:space="preserve"> del suddetto articolo 4 e i corsi di formazione professionale.</w:t>
            </w:r>
          </w:p>
        </w:tc>
      </w:tr>
      <w:tr w:rsidR="0041057B" w:rsidRPr="00974834" w:rsidTr="00AE1D36">
        <w:tc>
          <w:tcPr>
            <w:tcW w:w="9134" w:type="dxa"/>
          </w:tcPr>
          <w:p w:rsidR="0041057B" w:rsidRPr="00974834" w:rsidRDefault="007D13E1" w:rsidP="008B0106">
            <w:pPr>
              <w:tabs>
                <w:tab w:val="left" w:pos="9639"/>
              </w:tabs>
              <w:autoSpaceDE w:val="0"/>
              <w:autoSpaceDN w:val="0"/>
              <w:adjustRightInd w:val="0"/>
              <w:spacing w:after="0" w:line="240" w:lineRule="auto"/>
              <w:jc w:val="both"/>
              <w:rPr>
                <w:b/>
                <w:lang w:eastAsia="it-IT"/>
              </w:rPr>
            </w:pPr>
            <w:r w:rsidRPr="00974834">
              <w:rPr>
                <w:b/>
                <w:lang w:eastAsia="it-IT"/>
              </w:rPr>
              <w:t xml:space="preserve"> </w:t>
            </w:r>
            <w:r w:rsidR="00D074EA" w:rsidRPr="00974834">
              <w:rPr>
                <w:b/>
                <w:lang w:eastAsia="it-IT"/>
              </w:rPr>
              <w:t>Ai medesimi professionisti non si applicano le disposizioni di cui alla lettera c).</w:t>
            </w:r>
          </w:p>
        </w:tc>
      </w:tr>
      <w:tr w:rsidR="00435940" w:rsidRPr="00974834" w:rsidTr="00AE1D36">
        <w:tc>
          <w:tcPr>
            <w:tcW w:w="9134" w:type="dxa"/>
          </w:tcPr>
          <w:p w:rsidR="00435940" w:rsidRPr="00974834" w:rsidRDefault="00435940" w:rsidP="008B0106">
            <w:pPr>
              <w:pStyle w:val="Paragrafoelenco"/>
              <w:tabs>
                <w:tab w:val="left" w:pos="9639"/>
              </w:tabs>
              <w:autoSpaceDE w:val="0"/>
              <w:autoSpaceDN w:val="0"/>
              <w:adjustRightInd w:val="0"/>
              <w:spacing w:after="0" w:line="240" w:lineRule="auto"/>
              <w:ind w:left="360"/>
              <w:jc w:val="both"/>
              <w:rPr>
                <w:highlight w:val="yellow"/>
                <w:lang w:eastAsia="it-IT"/>
              </w:rPr>
            </w:pPr>
          </w:p>
        </w:tc>
      </w:tr>
    </w:tbl>
    <w:p w:rsidR="00F656EB" w:rsidRPr="00A90703" w:rsidRDefault="00B01B08" w:rsidP="00974834">
      <w:pPr>
        <w:pStyle w:val="Paragrafoelenco"/>
        <w:tabs>
          <w:tab w:val="left" w:pos="9639"/>
        </w:tabs>
        <w:autoSpaceDE w:val="0"/>
        <w:autoSpaceDN w:val="0"/>
        <w:adjustRightInd w:val="0"/>
        <w:spacing w:after="0" w:line="240" w:lineRule="auto"/>
        <w:ind w:left="360" w:right="566"/>
        <w:jc w:val="both"/>
        <w:rPr>
          <w:b/>
          <w:u w:val="single"/>
          <w:lang w:eastAsia="it-IT"/>
        </w:rPr>
      </w:pPr>
      <w:r w:rsidRPr="00A90703">
        <w:rPr>
          <w:b/>
          <w:u w:val="single"/>
          <w:lang w:eastAsia="it-IT"/>
        </w:rPr>
        <w:t xml:space="preserve">Requisiti di onorabilita’ </w:t>
      </w:r>
      <w:r w:rsidR="00224D93" w:rsidRPr="00A90703">
        <w:rPr>
          <w:b/>
          <w:u w:val="single"/>
          <w:lang w:eastAsia="it-IT"/>
        </w:rPr>
        <w:t>(art. 4, comma 8 del D.M. 202/2014)</w:t>
      </w:r>
    </w:p>
    <w:p w:rsidR="007D13E1" w:rsidRPr="00974834" w:rsidRDefault="007D13E1" w:rsidP="00974834">
      <w:pPr>
        <w:pStyle w:val="Paragrafoelenco"/>
        <w:tabs>
          <w:tab w:val="left" w:pos="9639"/>
        </w:tabs>
        <w:autoSpaceDE w:val="0"/>
        <w:autoSpaceDN w:val="0"/>
        <w:adjustRightInd w:val="0"/>
        <w:spacing w:after="0" w:line="240" w:lineRule="auto"/>
        <w:ind w:left="360" w:right="566"/>
        <w:jc w:val="both"/>
        <w:rPr>
          <w:b/>
          <w:lang w:eastAsia="it-IT"/>
        </w:rPr>
      </w:pPr>
    </w:p>
    <w:p w:rsidR="00F656EB" w:rsidRPr="00974834" w:rsidRDefault="00F656EB" w:rsidP="00974834">
      <w:pPr>
        <w:tabs>
          <w:tab w:val="left" w:pos="9639"/>
        </w:tabs>
        <w:autoSpaceDE w:val="0"/>
        <w:autoSpaceDN w:val="0"/>
        <w:adjustRightInd w:val="0"/>
        <w:spacing w:after="0" w:line="240" w:lineRule="auto"/>
        <w:ind w:right="-1"/>
        <w:jc w:val="both"/>
        <w:rPr>
          <w:lang w:eastAsia="it-IT"/>
        </w:rPr>
      </w:pPr>
      <w:r w:rsidRPr="00974834">
        <w:rPr>
          <w:lang w:eastAsia="it-IT"/>
        </w:rPr>
        <w:t>a) non versare in una delle condizioni di ineleggibilità o decadenza previste dall'articolo 2382 del</w:t>
      </w:r>
      <w:r w:rsidR="005E451C" w:rsidRPr="00974834">
        <w:rPr>
          <w:lang w:eastAsia="it-IT"/>
        </w:rPr>
        <w:t xml:space="preserve"> </w:t>
      </w:r>
      <w:r w:rsidRPr="00974834">
        <w:rPr>
          <w:lang w:eastAsia="it-IT"/>
        </w:rPr>
        <w:t>codice civile;</w:t>
      </w:r>
    </w:p>
    <w:p w:rsidR="00F656EB" w:rsidRPr="00974834" w:rsidRDefault="00F656EB" w:rsidP="00974834">
      <w:pPr>
        <w:tabs>
          <w:tab w:val="left" w:pos="9639"/>
        </w:tabs>
        <w:autoSpaceDE w:val="0"/>
        <w:autoSpaceDN w:val="0"/>
        <w:adjustRightInd w:val="0"/>
        <w:spacing w:after="0" w:line="240" w:lineRule="auto"/>
        <w:ind w:right="-1"/>
        <w:jc w:val="both"/>
        <w:rPr>
          <w:lang w:eastAsia="it-IT"/>
        </w:rPr>
      </w:pPr>
      <w:r w:rsidRPr="00974834">
        <w:rPr>
          <w:lang w:eastAsia="it-IT"/>
        </w:rPr>
        <w:t>b) non essere stati sottoposti a misure di prevenzione disposte dall'autorità giudiziaria ai sensi del decreto legislativo 6 settembre 2011, n. 159;</w:t>
      </w:r>
    </w:p>
    <w:p w:rsidR="00F656EB" w:rsidRPr="00974834" w:rsidRDefault="00F656EB" w:rsidP="00974834">
      <w:pPr>
        <w:tabs>
          <w:tab w:val="left" w:pos="9639"/>
        </w:tabs>
        <w:autoSpaceDE w:val="0"/>
        <w:autoSpaceDN w:val="0"/>
        <w:adjustRightInd w:val="0"/>
        <w:spacing w:after="0" w:line="240" w:lineRule="auto"/>
        <w:ind w:right="-1"/>
        <w:jc w:val="both"/>
        <w:rPr>
          <w:lang w:eastAsia="it-IT"/>
        </w:rPr>
      </w:pPr>
      <w:r w:rsidRPr="00974834">
        <w:rPr>
          <w:lang w:eastAsia="it-IT"/>
        </w:rPr>
        <w:t>c) non essere stati condannati con sentenza passata in giu</w:t>
      </w:r>
      <w:r w:rsidR="0093000F" w:rsidRPr="00974834">
        <w:rPr>
          <w:lang w:eastAsia="it-IT"/>
        </w:rPr>
        <w:t xml:space="preserve">dicato, salvi gli effetti della </w:t>
      </w:r>
      <w:r w:rsidRPr="00974834">
        <w:rPr>
          <w:lang w:eastAsia="it-IT"/>
        </w:rPr>
        <w:t>riabilitazione:</w:t>
      </w:r>
    </w:p>
    <w:p w:rsidR="00F656EB" w:rsidRPr="00974834" w:rsidRDefault="00F656EB" w:rsidP="00974834">
      <w:pPr>
        <w:pStyle w:val="Paragrafoelenco"/>
        <w:numPr>
          <w:ilvl w:val="0"/>
          <w:numId w:val="31"/>
        </w:numPr>
        <w:tabs>
          <w:tab w:val="left" w:pos="9639"/>
        </w:tabs>
        <w:autoSpaceDE w:val="0"/>
        <w:autoSpaceDN w:val="0"/>
        <w:adjustRightInd w:val="0"/>
        <w:spacing w:after="0" w:line="240" w:lineRule="auto"/>
        <w:ind w:right="-1"/>
        <w:jc w:val="both"/>
        <w:rPr>
          <w:lang w:eastAsia="it-IT"/>
        </w:rPr>
      </w:pPr>
      <w:r w:rsidRPr="00974834">
        <w:rPr>
          <w:lang w:eastAsia="it-IT"/>
        </w:rPr>
        <w:t>a pena detentiva per uno dei reati previsti dalle norme che disciplinano l'attività bancaria,</w:t>
      </w:r>
    </w:p>
    <w:p w:rsidR="00F656EB" w:rsidRPr="00974834" w:rsidRDefault="00F656EB" w:rsidP="00974834">
      <w:pPr>
        <w:pStyle w:val="Paragrafoelenco"/>
        <w:tabs>
          <w:tab w:val="left" w:pos="9639"/>
        </w:tabs>
        <w:autoSpaceDE w:val="0"/>
        <w:autoSpaceDN w:val="0"/>
        <w:adjustRightInd w:val="0"/>
        <w:spacing w:after="0" w:line="240" w:lineRule="auto"/>
        <w:ind w:right="-1"/>
        <w:jc w:val="both"/>
        <w:rPr>
          <w:lang w:eastAsia="it-IT"/>
        </w:rPr>
      </w:pPr>
      <w:r w:rsidRPr="00974834">
        <w:rPr>
          <w:lang w:eastAsia="it-IT"/>
        </w:rPr>
        <w:t>finanziaria, mobiliare, assicurativa e dalle norme in materia di mercati e valori mobiliari, di</w:t>
      </w:r>
      <w:r w:rsidR="0093000F" w:rsidRPr="00974834">
        <w:rPr>
          <w:lang w:eastAsia="it-IT"/>
        </w:rPr>
        <w:t xml:space="preserve"> </w:t>
      </w:r>
      <w:r w:rsidRPr="00974834">
        <w:rPr>
          <w:lang w:eastAsia="it-IT"/>
        </w:rPr>
        <w:t>strumenti di pagamento;</w:t>
      </w:r>
    </w:p>
    <w:p w:rsidR="00F656EB" w:rsidRPr="00974834" w:rsidRDefault="00F656EB" w:rsidP="00974834">
      <w:pPr>
        <w:pStyle w:val="Paragrafoelenco"/>
        <w:numPr>
          <w:ilvl w:val="0"/>
          <w:numId w:val="31"/>
        </w:numPr>
        <w:tabs>
          <w:tab w:val="left" w:pos="9639"/>
        </w:tabs>
        <w:autoSpaceDE w:val="0"/>
        <w:autoSpaceDN w:val="0"/>
        <w:adjustRightInd w:val="0"/>
        <w:spacing w:after="0" w:line="240" w:lineRule="auto"/>
        <w:ind w:right="-1"/>
        <w:jc w:val="both"/>
        <w:rPr>
          <w:lang w:eastAsia="it-IT"/>
        </w:rPr>
      </w:pPr>
      <w:r w:rsidRPr="00974834">
        <w:rPr>
          <w:lang w:eastAsia="it-IT"/>
        </w:rPr>
        <w:t>alla reclusione per uno dei delitti previsti nel titolo XI del libro V del codice civile, nel regio</w:t>
      </w:r>
      <w:r w:rsidR="0093000F" w:rsidRPr="00974834">
        <w:rPr>
          <w:lang w:eastAsia="it-IT"/>
        </w:rPr>
        <w:t xml:space="preserve"> </w:t>
      </w:r>
      <w:r w:rsidRPr="00974834">
        <w:rPr>
          <w:lang w:eastAsia="it-IT"/>
        </w:rPr>
        <w:t>decreto 16 marzo 1942, n. 267, nonché dall'articolo 16 della legge;</w:t>
      </w:r>
    </w:p>
    <w:p w:rsidR="00F656EB" w:rsidRPr="00974834" w:rsidRDefault="00F656EB" w:rsidP="00974834">
      <w:pPr>
        <w:pStyle w:val="Paragrafoelenco"/>
        <w:numPr>
          <w:ilvl w:val="0"/>
          <w:numId w:val="31"/>
        </w:numPr>
        <w:tabs>
          <w:tab w:val="left" w:pos="9639"/>
        </w:tabs>
        <w:autoSpaceDE w:val="0"/>
        <w:autoSpaceDN w:val="0"/>
        <w:adjustRightInd w:val="0"/>
        <w:spacing w:after="0" w:line="240" w:lineRule="auto"/>
        <w:ind w:right="-1"/>
        <w:jc w:val="both"/>
        <w:rPr>
          <w:lang w:eastAsia="it-IT"/>
        </w:rPr>
      </w:pPr>
      <w:r w:rsidRPr="00974834">
        <w:rPr>
          <w:lang w:eastAsia="it-IT"/>
        </w:rPr>
        <w:t>alla reclusione per un tempo non inferiore a un anno per un delitto contro la pubblica</w:t>
      </w:r>
    </w:p>
    <w:p w:rsidR="00F656EB" w:rsidRPr="00974834" w:rsidRDefault="00F656EB" w:rsidP="00974834">
      <w:pPr>
        <w:pStyle w:val="Paragrafoelenco"/>
        <w:tabs>
          <w:tab w:val="left" w:pos="9639"/>
        </w:tabs>
        <w:autoSpaceDE w:val="0"/>
        <w:autoSpaceDN w:val="0"/>
        <w:adjustRightInd w:val="0"/>
        <w:spacing w:after="0" w:line="240" w:lineRule="auto"/>
        <w:ind w:right="-1"/>
        <w:jc w:val="both"/>
        <w:rPr>
          <w:lang w:eastAsia="it-IT"/>
        </w:rPr>
      </w:pPr>
      <w:r w:rsidRPr="00974834">
        <w:rPr>
          <w:lang w:eastAsia="it-IT"/>
        </w:rPr>
        <w:t>amministrazione, contro la fede pubblica, contro il patrimonio, contro l'ordine pubblico, contro</w:t>
      </w:r>
      <w:r w:rsidR="0093000F" w:rsidRPr="00974834">
        <w:rPr>
          <w:lang w:eastAsia="it-IT"/>
        </w:rPr>
        <w:t xml:space="preserve"> </w:t>
      </w:r>
      <w:r w:rsidRPr="00974834">
        <w:rPr>
          <w:lang w:eastAsia="it-IT"/>
        </w:rPr>
        <w:t>l'economia pubblica ovvero per un delitto in materia tributaria;</w:t>
      </w:r>
    </w:p>
    <w:p w:rsidR="00F656EB" w:rsidRPr="00974834" w:rsidRDefault="00F656EB" w:rsidP="00974834">
      <w:pPr>
        <w:pStyle w:val="Paragrafoelenco"/>
        <w:numPr>
          <w:ilvl w:val="0"/>
          <w:numId w:val="31"/>
        </w:numPr>
        <w:tabs>
          <w:tab w:val="left" w:pos="9639"/>
        </w:tabs>
        <w:autoSpaceDE w:val="0"/>
        <w:autoSpaceDN w:val="0"/>
        <w:adjustRightInd w:val="0"/>
        <w:spacing w:after="0" w:line="240" w:lineRule="auto"/>
        <w:ind w:right="-1"/>
        <w:jc w:val="both"/>
        <w:rPr>
          <w:lang w:eastAsia="it-IT"/>
        </w:rPr>
      </w:pPr>
      <w:r w:rsidRPr="00974834">
        <w:rPr>
          <w:lang w:eastAsia="it-IT"/>
        </w:rPr>
        <w:t>alla reclusione per un tempo superiore a due anni per un qualunque delitto non colposo;</w:t>
      </w:r>
    </w:p>
    <w:p w:rsidR="00F656EB" w:rsidRPr="00974834" w:rsidRDefault="00F656EB" w:rsidP="00974834">
      <w:pPr>
        <w:tabs>
          <w:tab w:val="left" w:pos="9639"/>
        </w:tabs>
        <w:autoSpaceDE w:val="0"/>
        <w:autoSpaceDN w:val="0"/>
        <w:adjustRightInd w:val="0"/>
        <w:spacing w:after="0" w:line="240" w:lineRule="auto"/>
        <w:ind w:right="-1"/>
        <w:jc w:val="both"/>
        <w:rPr>
          <w:lang w:eastAsia="it-IT"/>
        </w:rPr>
      </w:pPr>
      <w:r w:rsidRPr="00974834">
        <w:rPr>
          <w:lang w:eastAsia="it-IT"/>
        </w:rPr>
        <w:t>d) non avere riportato una sanzione disciplinare diversa dall'avvertimento.</w:t>
      </w:r>
    </w:p>
    <w:p w:rsidR="006B1B8B" w:rsidRPr="00974834" w:rsidRDefault="006B1B8B" w:rsidP="00974834">
      <w:pPr>
        <w:tabs>
          <w:tab w:val="left" w:pos="9639"/>
        </w:tabs>
        <w:autoSpaceDE w:val="0"/>
        <w:autoSpaceDN w:val="0"/>
        <w:adjustRightInd w:val="0"/>
        <w:spacing w:after="0" w:line="240" w:lineRule="auto"/>
        <w:ind w:right="-1"/>
        <w:jc w:val="both"/>
        <w:rPr>
          <w:lang w:eastAsia="it-IT"/>
        </w:rPr>
      </w:pPr>
    </w:p>
    <w:p w:rsidR="00E558A5" w:rsidRPr="00974834" w:rsidRDefault="00F656EB" w:rsidP="00974834">
      <w:pPr>
        <w:tabs>
          <w:tab w:val="left" w:pos="9639"/>
        </w:tabs>
        <w:autoSpaceDE w:val="0"/>
        <w:autoSpaceDN w:val="0"/>
        <w:adjustRightInd w:val="0"/>
        <w:spacing w:after="0" w:line="240" w:lineRule="auto"/>
        <w:ind w:right="-1"/>
        <w:jc w:val="both"/>
        <w:rPr>
          <w:b/>
          <w:lang w:eastAsia="it-IT"/>
        </w:rPr>
      </w:pPr>
      <w:r w:rsidRPr="00974834">
        <w:rPr>
          <w:b/>
          <w:lang w:eastAsia="it-IT"/>
        </w:rPr>
        <w:t xml:space="preserve">La documentazione comprovante il possesso dei </w:t>
      </w:r>
      <w:r w:rsidR="00224D93" w:rsidRPr="00974834">
        <w:rPr>
          <w:b/>
          <w:lang w:eastAsia="it-IT"/>
        </w:rPr>
        <w:t xml:space="preserve">suddetti </w:t>
      </w:r>
      <w:r w:rsidRPr="00974834">
        <w:rPr>
          <w:b/>
          <w:lang w:eastAsia="it-IT"/>
        </w:rPr>
        <w:t>requi</w:t>
      </w:r>
      <w:r w:rsidR="00224D93" w:rsidRPr="00974834">
        <w:rPr>
          <w:b/>
          <w:lang w:eastAsia="it-IT"/>
        </w:rPr>
        <w:t>siti</w:t>
      </w:r>
      <w:r w:rsidR="00C16B05" w:rsidRPr="00974834">
        <w:rPr>
          <w:b/>
          <w:lang w:eastAsia="it-IT"/>
        </w:rPr>
        <w:t xml:space="preserve"> </w:t>
      </w:r>
      <w:r w:rsidRPr="00974834">
        <w:rPr>
          <w:b/>
          <w:lang w:eastAsia="it-IT"/>
        </w:rPr>
        <w:t>è presentata ai sensi degli articoli 46 e 47 del</w:t>
      </w:r>
      <w:r w:rsidR="003E04F6" w:rsidRPr="00974834">
        <w:rPr>
          <w:b/>
          <w:lang w:eastAsia="it-IT"/>
        </w:rPr>
        <w:t xml:space="preserve"> </w:t>
      </w:r>
      <w:r w:rsidRPr="00974834">
        <w:rPr>
          <w:b/>
          <w:lang w:eastAsia="it-IT"/>
        </w:rPr>
        <w:t>decreto del Presidente della Repubblic</w:t>
      </w:r>
      <w:r w:rsidR="00725161" w:rsidRPr="00974834">
        <w:rPr>
          <w:b/>
          <w:lang w:eastAsia="it-IT"/>
        </w:rPr>
        <w:t>a del 28 dicembre 2000, n. 445</w:t>
      </w:r>
      <w:r w:rsidR="005716FA" w:rsidRPr="00974834">
        <w:rPr>
          <w:b/>
          <w:lang w:eastAsia="it-IT"/>
        </w:rPr>
        <w:t xml:space="preserve"> ad eccezione del requisito di cui alla lettera c) dei requisiti di qualificazione professionale, che deve essere comprovato</w:t>
      </w:r>
      <w:r w:rsidR="00323DAD" w:rsidRPr="00974834">
        <w:rPr>
          <w:b/>
          <w:lang w:eastAsia="it-IT"/>
        </w:rPr>
        <w:t xml:space="preserve"> </w:t>
      </w:r>
      <w:r w:rsidR="005716FA" w:rsidRPr="00974834">
        <w:rPr>
          <w:b/>
          <w:lang w:eastAsia="it-IT"/>
        </w:rPr>
        <w:t>con la produzione dell’attestazione di compiuto tirocinio sottoscritta dall’Organismo o dal professionista</w:t>
      </w:r>
      <w:r w:rsidR="00323DAD" w:rsidRPr="00974834">
        <w:rPr>
          <w:b/>
          <w:lang w:eastAsia="it-IT"/>
        </w:rPr>
        <w:t xml:space="preserve"> presso il quale è stato svolto, UNICAMENTE PER I RICHIEDENTI NON ISCRITTI AGLI ORDINI PROFESSIONALI (AVVOCATI, COMMERCIALISTI, ESPERTI CONTABILI E NOTAI).</w:t>
      </w:r>
    </w:p>
    <w:p w:rsidR="00C16B05" w:rsidRDefault="008B0106" w:rsidP="00974834">
      <w:pPr>
        <w:tabs>
          <w:tab w:val="left" w:pos="9639"/>
        </w:tabs>
        <w:autoSpaceDE w:val="0"/>
        <w:autoSpaceDN w:val="0"/>
        <w:adjustRightInd w:val="0"/>
        <w:spacing w:after="0" w:line="240" w:lineRule="auto"/>
        <w:ind w:right="-1"/>
        <w:jc w:val="both"/>
        <w:rPr>
          <w:lang w:eastAsia="it-IT"/>
        </w:rPr>
      </w:pPr>
      <w:r>
        <w:rPr>
          <w:lang w:eastAsia="it-IT"/>
        </w:rPr>
        <w:t xml:space="preserve">  </w:t>
      </w:r>
      <w:r w:rsidR="00C16B05" w:rsidRPr="00974834">
        <w:rPr>
          <w:lang w:eastAsia="it-IT"/>
        </w:rPr>
        <w:t>Tutti i requisiti dovranno essere posseduti alla data della presentazione della domanda.</w:t>
      </w:r>
    </w:p>
    <w:p w:rsidR="008B0106" w:rsidRPr="00974834" w:rsidRDefault="008B0106" w:rsidP="00974834">
      <w:pPr>
        <w:tabs>
          <w:tab w:val="left" w:pos="9639"/>
        </w:tabs>
        <w:autoSpaceDE w:val="0"/>
        <w:autoSpaceDN w:val="0"/>
        <w:adjustRightInd w:val="0"/>
        <w:spacing w:after="0" w:line="240" w:lineRule="auto"/>
        <w:ind w:right="-1"/>
        <w:jc w:val="both"/>
      </w:pPr>
    </w:p>
    <w:p w:rsidR="00720747" w:rsidRPr="00974834" w:rsidRDefault="00720747" w:rsidP="00974834">
      <w:pPr>
        <w:pStyle w:val="Paragrafoelenco"/>
        <w:numPr>
          <w:ilvl w:val="0"/>
          <w:numId w:val="38"/>
        </w:numPr>
        <w:tabs>
          <w:tab w:val="left" w:pos="9639"/>
        </w:tabs>
        <w:spacing w:after="0"/>
        <w:ind w:right="-1"/>
        <w:jc w:val="both"/>
        <w:rPr>
          <w:b/>
        </w:rPr>
      </w:pPr>
      <w:r w:rsidRPr="00974834">
        <w:rPr>
          <w:b/>
        </w:rPr>
        <w:t>ATTIVITA’ DEL GESTORE:</w:t>
      </w:r>
    </w:p>
    <w:p w:rsidR="00720747" w:rsidRPr="00974834" w:rsidRDefault="007D13E1" w:rsidP="00720747">
      <w:pPr>
        <w:pStyle w:val="Default"/>
        <w:jc w:val="both"/>
        <w:rPr>
          <w:rFonts w:ascii="Calibri" w:hAnsi="Calibri"/>
          <w:sz w:val="22"/>
          <w:szCs w:val="22"/>
        </w:rPr>
      </w:pPr>
      <w:r w:rsidRPr="00974834">
        <w:rPr>
          <w:rFonts w:ascii="Calibri" w:hAnsi="Calibri"/>
          <w:sz w:val="22"/>
          <w:szCs w:val="22"/>
        </w:rPr>
        <w:t xml:space="preserve">      </w:t>
      </w:r>
      <w:r w:rsidR="00720747" w:rsidRPr="00974834">
        <w:rPr>
          <w:rFonts w:ascii="Calibri" w:hAnsi="Calibri"/>
          <w:sz w:val="22"/>
          <w:szCs w:val="22"/>
        </w:rPr>
        <w:t xml:space="preserve">Il Gestore della crisi svolge le prestazioni inerenti alla gestione dei procedimenti di composizione della crisi, e di liquidazione del patrimonio del debitore secondo quanto disposto dalla legge n.3/2012 e dal D. M. n. 202/2014. </w:t>
      </w:r>
    </w:p>
    <w:p w:rsidR="00720747" w:rsidRPr="00974834" w:rsidRDefault="00932B52" w:rsidP="00720747">
      <w:pPr>
        <w:pStyle w:val="Default"/>
        <w:jc w:val="both"/>
        <w:rPr>
          <w:rFonts w:ascii="Calibri" w:hAnsi="Calibri"/>
          <w:bCs/>
          <w:sz w:val="22"/>
          <w:szCs w:val="22"/>
        </w:rPr>
      </w:pPr>
      <w:r w:rsidRPr="00974834">
        <w:rPr>
          <w:rFonts w:ascii="Calibri" w:hAnsi="Calibri"/>
          <w:bCs/>
          <w:sz w:val="22"/>
          <w:szCs w:val="22"/>
        </w:rPr>
        <w:t xml:space="preserve">     </w:t>
      </w:r>
      <w:r w:rsidR="00720747" w:rsidRPr="00974834">
        <w:rPr>
          <w:rFonts w:ascii="Calibri" w:hAnsi="Calibri"/>
          <w:bCs/>
          <w:sz w:val="22"/>
          <w:szCs w:val="22"/>
        </w:rPr>
        <w:t xml:space="preserve">La nomina del Gestore della Crisi,  incaricato della composizione della crisi, è effettuata dal Referente tra i nominativi inseriti nell’elenco tenuto presso l’Organismo. </w:t>
      </w:r>
    </w:p>
    <w:p w:rsidR="00720747" w:rsidRPr="00974834" w:rsidRDefault="007D13E1" w:rsidP="00720747">
      <w:pPr>
        <w:pStyle w:val="Default"/>
        <w:jc w:val="both"/>
        <w:rPr>
          <w:rFonts w:ascii="Calibri" w:hAnsi="Calibri"/>
          <w:sz w:val="22"/>
          <w:szCs w:val="22"/>
        </w:rPr>
      </w:pPr>
      <w:r w:rsidRPr="00974834">
        <w:rPr>
          <w:rFonts w:ascii="Calibri" w:hAnsi="Calibri"/>
          <w:sz w:val="22"/>
          <w:szCs w:val="22"/>
        </w:rPr>
        <w:t xml:space="preserve">     </w:t>
      </w:r>
      <w:r w:rsidR="00720747" w:rsidRPr="00974834">
        <w:rPr>
          <w:rFonts w:ascii="Calibri" w:hAnsi="Calibri"/>
          <w:sz w:val="22"/>
          <w:szCs w:val="22"/>
        </w:rPr>
        <w:t xml:space="preserve">La nomina del Gestore della Crisi,  viene effettuata tra i professionisti iscritti nel citato Elenco secondo criteri di rotazione che tengano conto sia degli incarichi già affidati sia della natura e dell’importanza della situazione di crisi del debitore. </w:t>
      </w:r>
    </w:p>
    <w:p w:rsidR="00720747" w:rsidRDefault="007D13E1" w:rsidP="00720747">
      <w:pPr>
        <w:pStyle w:val="Default"/>
        <w:jc w:val="both"/>
        <w:rPr>
          <w:rFonts w:ascii="Calibri" w:hAnsi="Calibri"/>
          <w:sz w:val="22"/>
          <w:szCs w:val="22"/>
        </w:rPr>
      </w:pPr>
      <w:r w:rsidRPr="00974834">
        <w:rPr>
          <w:rFonts w:ascii="Calibri" w:hAnsi="Calibri"/>
          <w:sz w:val="22"/>
          <w:szCs w:val="22"/>
        </w:rPr>
        <w:t xml:space="preserve">     </w:t>
      </w:r>
      <w:r w:rsidR="00720747" w:rsidRPr="00974834">
        <w:rPr>
          <w:rFonts w:ascii="Calibri" w:hAnsi="Calibri"/>
          <w:sz w:val="22"/>
          <w:szCs w:val="22"/>
        </w:rPr>
        <w:t xml:space="preserve">Il Gestore della crisi si impegna a rispettare il regolamento di autodisciplina allegato </w:t>
      </w:r>
      <w:r w:rsidR="00932B52" w:rsidRPr="00974834">
        <w:rPr>
          <w:rFonts w:ascii="Calibri" w:hAnsi="Calibri"/>
          <w:sz w:val="22"/>
          <w:szCs w:val="22"/>
        </w:rPr>
        <w:t xml:space="preserve">sotto la lettera “A” al </w:t>
      </w:r>
      <w:r w:rsidR="00720747" w:rsidRPr="00974834">
        <w:rPr>
          <w:rFonts w:ascii="Calibri" w:hAnsi="Calibri"/>
          <w:sz w:val="22"/>
          <w:szCs w:val="22"/>
        </w:rPr>
        <w:t xml:space="preserve"> regolamento garantendo, in particolare, la propria indipendenza, neutralità ed imparzialità rispetto al debitore. </w:t>
      </w:r>
    </w:p>
    <w:p w:rsidR="002A3DC8" w:rsidRPr="00974834" w:rsidRDefault="002A3DC8" w:rsidP="00720747">
      <w:pPr>
        <w:pStyle w:val="Default"/>
        <w:jc w:val="both"/>
        <w:rPr>
          <w:rFonts w:ascii="Calibri" w:hAnsi="Calibri"/>
          <w:sz w:val="22"/>
          <w:szCs w:val="22"/>
        </w:rPr>
      </w:pPr>
    </w:p>
    <w:p w:rsidR="004F79EB" w:rsidRPr="00974834" w:rsidRDefault="004F79EB" w:rsidP="008B0106">
      <w:pPr>
        <w:pStyle w:val="Default"/>
        <w:numPr>
          <w:ilvl w:val="0"/>
          <w:numId w:val="40"/>
        </w:numPr>
        <w:ind w:left="426" w:hanging="426"/>
        <w:rPr>
          <w:rFonts w:ascii="Calibri" w:hAnsi="Calibri"/>
          <w:b/>
          <w:bCs/>
          <w:sz w:val="22"/>
          <w:szCs w:val="22"/>
        </w:rPr>
      </w:pPr>
      <w:r w:rsidRPr="00974834">
        <w:rPr>
          <w:rFonts w:ascii="Calibri" w:hAnsi="Calibri"/>
          <w:b/>
          <w:bCs/>
          <w:sz w:val="22"/>
          <w:szCs w:val="22"/>
        </w:rPr>
        <w:lastRenderedPageBreak/>
        <w:t xml:space="preserve">COMPENSI </w:t>
      </w:r>
      <w:r w:rsidRPr="00974834">
        <w:rPr>
          <w:rFonts w:ascii="Calibri" w:hAnsi="Calibri"/>
          <w:sz w:val="22"/>
          <w:szCs w:val="22"/>
        </w:rPr>
        <w:t xml:space="preserve"> </w:t>
      </w:r>
    </w:p>
    <w:tbl>
      <w:tblPr>
        <w:tblStyle w:val="Grigliatabella"/>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5"/>
      </w:tblGrid>
      <w:tr w:rsidR="00A12FB4" w:rsidRPr="00974834" w:rsidTr="00D85CCF">
        <w:trPr>
          <w:trHeight w:val="175"/>
        </w:trPr>
        <w:tc>
          <w:tcPr>
            <w:tcW w:w="9885" w:type="dxa"/>
          </w:tcPr>
          <w:p w:rsidR="00A12FB4" w:rsidRDefault="007D13E1" w:rsidP="008B0106">
            <w:pPr>
              <w:spacing w:after="0" w:line="240" w:lineRule="auto"/>
              <w:jc w:val="both"/>
            </w:pPr>
            <w:r w:rsidRPr="00974834">
              <w:t xml:space="preserve">       </w:t>
            </w:r>
            <w:r w:rsidR="004F79EB" w:rsidRPr="00974834">
              <w:t>Per i compensi trovano applicazione i parametri indicati negli artt. 14 e ss. Del D.M. n. 202/2014</w:t>
            </w:r>
            <w:r w:rsidR="00C16B05" w:rsidRPr="00974834">
              <w:t>, nonché quelli indicati all’art. 16 del Regolamento Comunale del 28/11/2017</w:t>
            </w:r>
            <w:r w:rsidR="00141A37" w:rsidRPr="00974834">
              <w:t>.</w:t>
            </w:r>
          </w:p>
          <w:p w:rsidR="002A3DC8" w:rsidRPr="00974834" w:rsidRDefault="002A3DC8" w:rsidP="008B0106">
            <w:pPr>
              <w:spacing w:after="0" w:line="240" w:lineRule="auto"/>
              <w:jc w:val="both"/>
              <w:rPr>
                <w:b/>
                <w:bCs/>
              </w:rPr>
            </w:pPr>
          </w:p>
        </w:tc>
      </w:tr>
      <w:tr w:rsidR="00461178" w:rsidRPr="00974834" w:rsidTr="00D85CCF">
        <w:trPr>
          <w:trHeight w:val="161"/>
        </w:trPr>
        <w:tc>
          <w:tcPr>
            <w:tcW w:w="9885" w:type="dxa"/>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69"/>
            </w:tblGrid>
            <w:tr w:rsidR="000B222C" w:rsidRPr="00974834" w:rsidTr="005716FA">
              <w:tc>
                <w:tcPr>
                  <w:tcW w:w="9669" w:type="dxa"/>
                </w:tcPr>
                <w:p w:rsidR="000B222C" w:rsidRPr="008B0106" w:rsidRDefault="008E7E82" w:rsidP="008B0106">
                  <w:pPr>
                    <w:pStyle w:val="Paragrafoelenco"/>
                    <w:numPr>
                      <w:ilvl w:val="0"/>
                      <w:numId w:val="40"/>
                    </w:numPr>
                    <w:spacing w:after="0" w:line="240" w:lineRule="auto"/>
                    <w:ind w:left="318" w:hanging="426"/>
                    <w:jc w:val="both"/>
                    <w:rPr>
                      <w:b/>
                      <w:bCs/>
                    </w:rPr>
                  </w:pPr>
                  <w:r w:rsidRPr="008B0106">
                    <w:rPr>
                      <w:b/>
                      <w:bCs/>
                    </w:rPr>
                    <w:t>FORMAZIONE DELL’ELENCO</w:t>
                  </w:r>
                </w:p>
                <w:p w:rsidR="005716FA" w:rsidRDefault="008E7E82" w:rsidP="008B0106">
                  <w:pPr>
                    <w:spacing w:after="0" w:line="240" w:lineRule="auto"/>
                    <w:ind w:left="-108"/>
                    <w:jc w:val="both"/>
                    <w:rPr>
                      <w:bCs/>
                    </w:rPr>
                  </w:pPr>
                  <w:r w:rsidRPr="008B0106">
                    <w:rPr>
                      <w:bCs/>
                    </w:rPr>
                    <w:t xml:space="preserve"> </w:t>
                  </w:r>
                  <w:r w:rsidR="007D13E1" w:rsidRPr="008B0106">
                    <w:rPr>
                      <w:bCs/>
                    </w:rPr>
                    <w:t xml:space="preserve">     </w:t>
                  </w:r>
                  <w:r w:rsidRPr="008B0106">
                    <w:rPr>
                      <w:bCs/>
                    </w:rPr>
                    <w:t xml:space="preserve"> Le domande dei candidati saranno esaminate dal Dirigente del Settore Affari Ge</w:t>
                  </w:r>
                  <w:r w:rsidR="002645D9" w:rsidRPr="008B0106">
                    <w:rPr>
                      <w:bCs/>
                    </w:rPr>
                    <w:t xml:space="preserve">nerali ed Istituzionali.         I </w:t>
                  </w:r>
                  <w:r w:rsidRPr="008B0106">
                    <w:rPr>
                      <w:bCs/>
                    </w:rPr>
                    <w:t xml:space="preserve"> soggetti in possesso dei requisiti richiesti dal bando saranno inseriti nell’</w:t>
                  </w:r>
                  <w:r w:rsidR="00951AD4" w:rsidRPr="008B0106">
                    <w:rPr>
                      <w:bCs/>
                    </w:rPr>
                    <w:t>el</w:t>
                  </w:r>
                  <w:r w:rsidR="006F53EB" w:rsidRPr="008B0106">
                    <w:rPr>
                      <w:bCs/>
                    </w:rPr>
                    <w:t>enco dei Gestori della Crisi.</w:t>
                  </w:r>
                </w:p>
                <w:p w:rsidR="002A3DC8" w:rsidRPr="008B0106" w:rsidRDefault="002A3DC8" w:rsidP="008B0106">
                  <w:pPr>
                    <w:spacing w:after="0" w:line="240" w:lineRule="auto"/>
                    <w:ind w:left="-108"/>
                    <w:jc w:val="both"/>
                    <w:rPr>
                      <w:bCs/>
                    </w:rPr>
                  </w:pPr>
                </w:p>
              </w:tc>
            </w:tr>
          </w:tbl>
          <w:p w:rsidR="00461178" w:rsidRPr="00974834" w:rsidRDefault="00461178" w:rsidP="008B0106">
            <w:pPr>
              <w:pStyle w:val="Paragrafoelenco"/>
              <w:spacing w:after="0" w:line="240" w:lineRule="auto"/>
              <w:ind w:left="426"/>
              <w:jc w:val="both"/>
              <w:rPr>
                <w:b/>
              </w:rPr>
            </w:pPr>
          </w:p>
        </w:tc>
      </w:tr>
    </w:tbl>
    <w:p w:rsidR="00BB27E3" w:rsidRPr="00974834" w:rsidRDefault="00BB27E3" w:rsidP="008B0106">
      <w:pPr>
        <w:pStyle w:val="Paragrafoelenco"/>
        <w:numPr>
          <w:ilvl w:val="0"/>
          <w:numId w:val="40"/>
        </w:numPr>
        <w:spacing w:after="0" w:line="240" w:lineRule="auto"/>
        <w:ind w:left="426" w:hanging="426"/>
        <w:jc w:val="both"/>
        <w:rPr>
          <w:b/>
        </w:rPr>
      </w:pPr>
      <w:r w:rsidRPr="00974834">
        <w:rPr>
          <w:b/>
        </w:rPr>
        <w:t>MODALITA’ DI PRESENTAZIONE DELLE CANDIDATURE</w:t>
      </w:r>
    </w:p>
    <w:p w:rsidR="00BB27E3" w:rsidRPr="00974834" w:rsidRDefault="007D13E1" w:rsidP="003C3AC9">
      <w:pPr>
        <w:jc w:val="both"/>
      </w:pPr>
      <w:r w:rsidRPr="00974834">
        <w:t xml:space="preserve">     </w:t>
      </w:r>
      <w:r w:rsidR="00BB27E3" w:rsidRPr="00974834">
        <w:t>La domanda di presentazione della candidatura</w:t>
      </w:r>
      <w:r w:rsidR="003C3AC9" w:rsidRPr="00974834">
        <w:t>,</w:t>
      </w:r>
      <w:r w:rsidR="003C1402" w:rsidRPr="00974834">
        <w:t xml:space="preserve"> redatta secondo l’allegato Modello A, </w:t>
      </w:r>
      <w:r w:rsidR="003C3AC9" w:rsidRPr="00974834">
        <w:t xml:space="preserve"> corredata del curriculum vitae</w:t>
      </w:r>
      <w:r w:rsidR="003C1402" w:rsidRPr="00974834">
        <w:t xml:space="preserve"> debitamente sottoscritto</w:t>
      </w:r>
      <w:r w:rsidR="003C3AC9" w:rsidRPr="00974834">
        <w:t>,</w:t>
      </w:r>
      <w:r w:rsidR="003C1402" w:rsidRPr="00974834">
        <w:t xml:space="preserve"> che dovrà contenere l’esplicita ed articolata enunciazione dell’attività svolta, dell’esperienza professionale e dei titolo acquisiti, </w:t>
      </w:r>
      <w:r w:rsidR="003C3AC9" w:rsidRPr="00974834">
        <w:t xml:space="preserve">deve essere inserita in plico chiuso, recante all’esterno la dicitura: </w:t>
      </w:r>
      <w:r w:rsidR="003C3AC9" w:rsidRPr="00974834">
        <w:rPr>
          <w:b/>
        </w:rPr>
        <w:t>“</w:t>
      </w:r>
      <w:r w:rsidR="00E27533" w:rsidRPr="00974834">
        <w:rPr>
          <w:b/>
          <w:u w:val="single"/>
        </w:rPr>
        <w:t>AVVISO PUBBLICO, per la FORMAZIONE DELL’ELENCO DEI  GESTORI  DELLA CRISI”  dell’Organismo di Composizione della Crisi del Comune di  Lecce  (OCC LECCE)</w:t>
      </w:r>
      <w:r w:rsidR="00E27533" w:rsidRPr="00974834">
        <w:rPr>
          <w:b/>
        </w:rPr>
        <w:t xml:space="preserve"> , </w:t>
      </w:r>
      <w:r w:rsidR="004F79EB" w:rsidRPr="00974834">
        <w:t xml:space="preserve"> </w:t>
      </w:r>
      <w:r w:rsidR="00BB27E3" w:rsidRPr="00974834">
        <w:t>indirizzata a:</w:t>
      </w:r>
      <w:r w:rsidR="003C3AC9" w:rsidRPr="00974834">
        <w:t xml:space="preserve"> </w:t>
      </w:r>
      <w:r w:rsidR="00BB27E3" w:rsidRPr="00974834">
        <w:t xml:space="preserve">COMUNE DI LECCE – SETTORE AFFARI GENERALI ED ISTITUZIONALI/CONTENZIOSO, GARE E APPALTI – Via Rubichi – 73100  LECCE </w:t>
      </w:r>
      <w:r w:rsidR="003C3AC9" w:rsidRPr="00974834">
        <w:t>.</w:t>
      </w:r>
    </w:p>
    <w:p w:rsidR="0074132F" w:rsidRPr="00974834" w:rsidRDefault="007D13E1" w:rsidP="008B0106">
      <w:pPr>
        <w:spacing w:line="240" w:lineRule="auto"/>
        <w:jc w:val="both"/>
        <w:rPr>
          <w:b/>
        </w:rPr>
      </w:pPr>
      <w:r w:rsidRPr="00974834">
        <w:rPr>
          <w:b/>
        </w:rPr>
        <w:t xml:space="preserve">     </w:t>
      </w:r>
      <w:r w:rsidR="0074132F" w:rsidRPr="00974834">
        <w:rPr>
          <w:b/>
        </w:rPr>
        <w:t>La sottoscrizione delle dichiarazioni contenute nella domanda e nel curriculum vitae vale come sottoscrizione delle dichiarazioni sostitutive di certificazione e/o di atto di notorietà , rilasciate ai sensi e per gli effetti degli artt. 46 e 47 del T. U. n. 445/2000;</w:t>
      </w:r>
    </w:p>
    <w:p w:rsidR="003C3AC9" w:rsidRPr="00974834" w:rsidRDefault="007D13E1" w:rsidP="00974834">
      <w:pPr>
        <w:jc w:val="both"/>
      </w:pPr>
      <w:r w:rsidRPr="00974834">
        <w:t xml:space="preserve">     </w:t>
      </w:r>
      <w:r w:rsidR="003C3AC9" w:rsidRPr="00974834">
        <w:t>La domanda di ammissione, corredata</w:t>
      </w:r>
      <w:r w:rsidR="003C1402" w:rsidRPr="00974834">
        <w:t xml:space="preserve"> del curriculum,</w:t>
      </w:r>
      <w:r w:rsidR="003C3AC9" w:rsidRPr="00974834">
        <w:t xml:space="preserve"> </w:t>
      </w:r>
      <w:r w:rsidR="003C3AC9" w:rsidRPr="00974834">
        <w:rPr>
          <w:u w:val="single"/>
        </w:rPr>
        <w:t xml:space="preserve">dovrà </w:t>
      </w:r>
      <w:r w:rsidR="003C3AC9" w:rsidRPr="00974834">
        <w:rPr>
          <w:b/>
          <w:u w:val="single"/>
        </w:rPr>
        <w:t xml:space="preserve">pervenire entro e non oltre </w:t>
      </w:r>
      <w:r w:rsidR="003B38C5" w:rsidRPr="00974834">
        <w:rPr>
          <w:b/>
          <w:u w:val="single"/>
        </w:rPr>
        <w:t xml:space="preserve"> le ore </w:t>
      </w:r>
      <w:r w:rsidR="003C3AC9" w:rsidRPr="00974834">
        <w:rPr>
          <w:b/>
          <w:u w:val="single"/>
        </w:rPr>
        <w:t xml:space="preserve"> </w:t>
      </w:r>
      <w:r w:rsidR="008D3B97" w:rsidRPr="00974834">
        <w:rPr>
          <w:b/>
          <w:u w:val="single"/>
        </w:rPr>
        <w:t>12</w:t>
      </w:r>
      <w:r w:rsidR="004F79EB" w:rsidRPr="00974834">
        <w:rPr>
          <w:b/>
          <w:u w:val="single"/>
        </w:rPr>
        <w:t xml:space="preserve"> </w:t>
      </w:r>
      <w:r w:rsidR="00C97AD5" w:rsidRPr="00974834">
        <w:rPr>
          <w:b/>
          <w:u w:val="single"/>
        </w:rPr>
        <w:t>del giorno</w:t>
      </w:r>
      <w:r w:rsidR="008D3B97" w:rsidRPr="00974834">
        <w:rPr>
          <w:b/>
          <w:u w:val="single"/>
        </w:rPr>
        <w:t xml:space="preserve">  </w:t>
      </w:r>
      <w:r w:rsidR="006D3739">
        <w:rPr>
          <w:b/>
          <w:u w:val="single"/>
        </w:rPr>
        <w:t xml:space="preserve">9 febbraio </w:t>
      </w:r>
      <w:r w:rsidR="008D3B97" w:rsidRPr="00974834">
        <w:rPr>
          <w:b/>
          <w:u w:val="single"/>
        </w:rPr>
        <w:t xml:space="preserve"> 2018 </w:t>
      </w:r>
      <w:r w:rsidR="003C3AC9" w:rsidRPr="00974834">
        <w:rPr>
          <w:b/>
        </w:rPr>
        <w:t>,</w:t>
      </w:r>
      <w:r w:rsidR="003C3AC9" w:rsidRPr="00974834">
        <w:t xml:space="preserve"> </w:t>
      </w:r>
      <w:r w:rsidR="003C3AC9" w:rsidRPr="00974834">
        <w:rPr>
          <w:b/>
        </w:rPr>
        <w:t>pena esclusione</w:t>
      </w:r>
      <w:r w:rsidR="003C3AC9" w:rsidRPr="00974834">
        <w:t>, secondo le seguenti modalità:</w:t>
      </w:r>
    </w:p>
    <w:p w:rsidR="003C3AC9" w:rsidRPr="00974834" w:rsidRDefault="00C803E8" w:rsidP="003C3AC9">
      <w:pPr>
        <w:pStyle w:val="Paragrafoelenco"/>
        <w:numPr>
          <w:ilvl w:val="0"/>
          <w:numId w:val="20"/>
        </w:numPr>
        <w:jc w:val="both"/>
      </w:pPr>
      <w:r w:rsidRPr="00974834">
        <w:rPr>
          <w:b/>
        </w:rPr>
        <w:t>A MEZZO POSTA CERTIFICATA</w:t>
      </w:r>
      <w:r w:rsidRPr="00974834">
        <w:t xml:space="preserve"> </w:t>
      </w:r>
      <w:r w:rsidR="003C3AC9" w:rsidRPr="00974834">
        <w:t xml:space="preserve">al seguente indirizzo : </w:t>
      </w:r>
      <w:r w:rsidRPr="00974834">
        <w:rPr>
          <w:rStyle w:val="Enfasigrassetto"/>
          <w:color w:val="000000"/>
        </w:rPr>
        <w:t> </w:t>
      </w:r>
      <w:hyperlink r:id="rId7" w:history="1">
        <w:r w:rsidRPr="00974834">
          <w:rPr>
            <w:rStyle w:val="Collegamentoipertestuale"/>
          </w:rPr>
          <w:t>protocollo@pec.comune.lecce.it</w:t>
        </w:r>
      </w:hyperlink>
      <w:r w:rsidRPr="00974834">
        <w:rPr>
          <w:color w:val="000000"/>
        </w:rPr>
        <w:t> </w:t>
      </w:r>
      <w:r w:rsidR="000B222C" w:rsidRPr="00974834">
        <w:rPr>
          <w:b/>
          <w:color w:val="000000"/>
        </w:rPr>
        <w:t xml:space="preserve">. </w:t>
      </w:r>
      <w:r w:rsidRPr="00974834">
        <w:rPr>
          <w:color w:val="000000"/>
        </w:rPr>
        <w:t>Fa fede la data e l’ora di ricezione della domanda nella casella di posta elettronica certificata del Comune di Lecce, attestata dalla ricevuta di consegna.</w:t>
      </w:r>
    </w:p>
    <w:p w:rsidR="00C803E8" w:rsidRPr="00974834" w:rsidRDefault="00C803E8" w:rsidP="00C803E8">
      <w:pPr>
        <w:pStyle w:val="Paragrafoelenco"/>
        <w:numPr>
          <w:ilvl w:val="0"/>
          <w:numId w:val="20"/>
        </w:numPr>
        <w:jc w:val="both"/>
      </w:pPr>
      <w:r w:rsidRPr="00974834">
        <w:rPr>
          <w:b/>
        </w:rPr>
        <w:t>DIRETTAMENTE MEDIANTE CONSEGNA A MANO</w:t>
      </w:r>
      <w:r w:rsidRPr="00974834">
        <w:t xml:space="preserve"> presso l’ufficio Protocollo del Comune di Lecce, Via Rubichi – Lecce</w:t>
      </w:r>
      <w:r w:rsidR="003B38C5" w:rsidRPr="00974834">
        <w:t xml:space="preserve">, </w:t>
      </w:r>
      <w:r w:rsidR="003B38C5" w:rsidRPr="00974834">
        <w:rPr>
          <w:b/>
        </w:rPr>
        <w:t xml:space="preserve"> </w:t>
      </w:r>
      <w:r w:rsidRPr="00974834">
        <w:rPr>
          <w:color w:val="000000"/>
        </w:rPr>
        <w:t xml:space="preserve">negli orari di apertura al pubblico </w:t>
      </w:r>
      <w:r w:rsidRPr="00974834">
        <w:t>dal lunedì al venerdì, dalle 9.00 alle 13.00; martedì dalle 15.00 alle 17.00.</w:t>
      </w:r>
    </w:p>
    <w:p w:rsidR="00C803E8" w:rsidRPr="002A3DC8" w:rsidRDefault="00C803E8" w:rsidP="00461178">
      <w:pPr>
        <w:pStyle w:val="Paragrafoelenco"/>
        <w:numPr>
          <w:ilvl w:val="0"/>
          <w:numId w:val="20"/>
        </w:numPr>
        <w:spacing w:after="0"/>
        <w:jc w:val="both"/>
      </w:pPr>
      <w:r w:rsidRPr="00974834">
        <w:rPr>
          <w:b/>
        </w:rPr>
        <w:t>A MEZZO DEL SERVIZIO POSTALE CON RACCOMANDATA A/R</w:t>
      </w:r>
      <w:r w:rsidRPr="00974834">
        <w:t xml:space="preserve"> al seguente indirizzo COMUNE DI LECCE – SETTORE AFFARI GENERALI ED ISTITUZIONALI/CONTENZIOSO, GARE E APPALTI</w:t>
      </w:r>
      <w:r w:rsidR="000B222C" w:rsidRPr="00974834">
        <w:t xml:space="preserve"> – Via Rubichi – 73100  LECCE . </w:t>
      </w:r>
      <w:r w:rsidR="008D3B97" w:rsidRPr="00974834">
        <w:rPr>
          <w:color w:val="000000"/>
        </w:rPr>
        <w:t xml:space="preserve">La data e l’ora d’arrivo è comprovata  dal timbro, </w:t>
      </w:r>
      <w:r w:rsidRPr="00974834">
        <w:rPr>
          <w:color w:val="000000"/>
        </w:rPr>
        <w:t xml:space="preserve"> data</w:t>
      </w:r>
      <w:r w:rsidR="008D3B97" w:rsidRPr="00974834">
        <w:rPr>
          <w:color w:val="000000"/>
        </w:rPr>
        <w:t xml:space="preserve"> e ora</w:t>
      </w:r>
      <w:r w:rsidRPr="00974834">
        <w:rPr>
          <w:color w:val="000000"/>
        </w:rPr>
        <w:t xml:space="preserve"> dell’Ufficio Protocollo comunale. Non farà fede la data del timbro postale dell’ufficio accettante.</w:t>
      </w:r>
    </w:p>
    <w:p w:rsidR="002A3DC8" w:rsidRPr="00974834" w:rsidRDefault="002A3DC8" w:rsidP="002A3DC8">
      <w:pPr>
        <w:pStyle w:val="Paragrafoelenco"/>
        <w:spacing w:after="0"/>
        <w:ind w:left="360"/>
        <w:jc w:val="both"/>
      </w:pPr>
    </w:p>
    <w:p w:rsidR="00F53122" w:rsidRPr="00974834" w:rsidRDefault="00472586" w:rsidP="00D85CCF">
      <w:pPr>
        <w:pStyle w:val="Paragrafoelenco"/>
        <w:numPr>
          <w:ilvl w:val="0"/>
          <w:numId w:val="40"/>
        </w:numPr>
        <w:spacing w:after="0" w:line="240" w:lineRule="auto"/>
        <w:ind w:left="284" w:hanging="284"/>
        <w:jc w:val="both"/>
        <w:rPr>
          <w:b/>
        </w:rPr>
      </w:pPr>
      <w:r w:rsidRPr="00974834">
        <w:rPr>
          <w:b/>
        </w:rPr>
        <w:t>PUBBLICITA’ ED INFORMAZIONE</w:t>
      </w:r>
    </w:p>
    <w:p w:rsidR="00472586" w:rsidRPr="00974834" w:rsidRDefault="007D13E1" w:rsidP="00472586">
      <w:pPr>
        <w:spacing w:after="0" w:line="240" w:lineRule="auto"/>
        <w:jc w:val="both"/>
      </w:pPr>
      <w:r w:rsidRPr="00974834">
        <w:t xml:space="preserve">     </w:t>
      </w:r>
      <w:r w:rsidR="00472586" w:rsidRPr="00974834">
        <w:t xml:space="preserve">Del presente avviso sarà data pubblicità mediante pubblicazione in forma digitale all’Albo Pretorio del Comune di Lecce </w:t>
      </w:r>
      <w:r w:rsidR="009C115A" w:rsidRPr="00974834">
        <w:t xml:space="preserve">  </w:t>
      </w:r>
      <w:r w:rsidR="0011170F" w:rsidRPr="00974834">
        <w:t>e sul sito Web  istituzionale del Comune di Lecce:  www.comune.lecce.it</w:t>
      </w:r>
      <w:r w:rsidR="00E94A9C" w:rsidRPr="00974834">
        <w:t>;</w:t>
      </w:r>
    </w:p>
    <w:p w:rsidR="00472586" w:rsidRPr="00974834" w:rsidRDefault="00472586" w:rsidP="00472586">
      <w:pPr>
        <w:spacing w:after="0" w:line="240" w:lineRule="auto"/>
        <w:jc w:val="both"/>
      </w:pPr>
      <w:r w:rsidRPr="00974834">
        <w:t xml:space="preserve"> </w:t>
      </w:r>
      <w:r w:rsidR="007D13E1" w:rsidRPr="00974834">
        <w:t xml:space="preserve">     </w:t>
      </w:r>
      <w:r w:rsidRPr="00974834">
        <w:t>Per eventuali informazioni gli interessati possono contattare l’Ufficio</w:t>
      </w:r>
      <w:r w:rsidR="004300A1" w:rsidRPr="00974834">
        <w:t xml:space="preserve"> Contenzioso</w:t>
      </w:r>
      <w:r w:rsidR="00E94A9C" w:rsidRPr="00974834">
        <w:t xml:space="preserve"> </w:t>
      </w:r>
      <w:r w:rsidRPr="00974834">
        <w:t xml:space="preserve"> tel.</w:t>
      </w:r>
      <w:r w:rsidR="00E94A9C" w:rsidRPr="00974834">
        <w:t xml:space="preserve"> 0832/682406;</w:t>
      </w:r>
    </w:p>
    <w:p w:rsidR="00472586" w:rsidRPr="00974834" w:rsidRDefault="007D13E1" w:rsidP="00472586">
      <w:pPr>
        <w:spacing w:after="0" w:line="240" w:lineRule="auto"/>
        <w:jc w:val="both"/>
      </w:pPr>
      <w:r w:rsidRPr="00974834">
        <w:t xml:space="preserve">     </w:t>
      </w:r>
      <w:r w:rsidR="00472586" w:rsidRPr="00974834">
        <w:t>La domanda presentata dai partecipanti e la relativa documentazione allegata, sarà soggetta alle norme di diritto di accesso ai sensi della L. 241/1990;</w:t>
      </w:r>
    </w:p>
    <w:p w:rsidR="007D07B5" w:rsidRPr="00974834" w:rsidRDefault="007D13E1" w:rsidP="00472586">
      <w:pPr>
        <w:spacing w:after="0" w:line="240" w:lineRule="auto"/>
        <w:jc w:val="both"/>
      </w:pPr>
      <w:r w:rsidRPr="00974834">
        <w:t xml:space="preserve">     </w:t>
      </w:r>
      <w:r w:rsidR="00F370A9" w:rsidRPr="00974834">
        <w:t xml:space="preserve">I dati inerenti le domande e i curricula  pervenuti saranno trattati in modo conforme a quanto previsto dal Codice  in materia di dati personali </w:t>
      </w:r>
      <w:r w:rsidR="007D07B5" w:rsidRPr="00974834">
        <w:t>approvato c</w:t>
      </w:r>
      <w:r w:rsidR="006D33D3" w:rsidRPr="00974834">
        <w:t>on D.Lgs n. 196/2003.</w:t>
      </w:r>
    </w:p>
    <w:p w:rsidR="006D33D3" w:rsidRPr="00974834" w:rsidRDefault="006D33D3" w:rsidP="00472586">
      <w:pPr>
        <w:spacing w:after="0" w:line="240" w:lineRule="auto"/>
        <w:jc w:val="both"/>
      </w:pPr>
    </w:p>
    <w:p w:rsidR="006D33D3" w:rsidRPr="00974834" w:rsidRDefault="007D13E1" w:rsidP="00472586">
      <w:pPr>
        <w:spacing w:after="0" w:line="240" w:lineRule="auto"/>
        <w:jc w:val="both"/>
      </w:pPr>
      <w:r w:rsidRPr="00974834">
        <w:t xml:space="preserve">     </w:t>
      </w:r>
      <w:r w:rsidR="006D33D3" w:rsidRPr="00974834">
        <w:t>Per quanto non previsto dal presente avviso, trovano applicazione le disposizioni contenute nel D.M. 202/2014 e nella L. n. 3 del 27 gennaio 2012.</w:t>
      </w:r>
    </w:p>
    <w:p w:rsidR="00F53122" w:rsidRPr="00974834" w:rsidRDefault="007D07B5" w:rsidP="006B513C">
      <w:pPr>
        <w:spacing w:after="0" w:line="240" w:lineRule="auto"/>
        <w:jc w:val="both"/>
        <w:rPr>
          <w:i/>
        </w:rPr>
      </w:pPr>
      <w:r w:rsidRPr="00974834">
        <w:t xml:space="preserve">Il responsabile del procedimento della presente </w:t>
      </w:r>
      <w:r w:rsidR="00F370A9" w:rsidRPr="00974834">
        <w:t xml:space="preserve"> </w:t>
      </w:r>
      <w:r w:rsidRPr="00974834">
        <w:t xml:space="preserve">procedura è il dr. Antonio </w:t>
      </w:r>
      <w:r w:rsidR="00D85CCF" w:rsidRPr="00974834">
        <w:t xml:space="preserve">M. </w:t>
      </w:r>
      <w:r w:rsidRPr="00974834">
        <w:t>GUIDO</w:t>
      </w:r>
      <w:r w:rsidR="0011170F" w:rsidRPr="00974834">
        <w:t xml:space="preserve">, mail: </w:t>
      </w:r>
      <w:r w:rsidR="0011170F" w:rsidRPr="00974834">
        <w:rPr>
          <w:i/>
        </w:rPr>
        <w:t>a.guido@comune.lecce.it</w:t>
      </w:r>
      <w:r w:rsidR="00603B68" w:rsidRPr="00974834">
        <w:rPr>
          <w:i/>
        </w:rPr>
        <w:t>.</w:t>
      </w:r>
    </w:p>
    <w:p w:rsidR="00CF097D" w:rsidRPr="00974834" w:rsidRDefault="00D85CCF" w:rsidP="00D85CCF">
      <w:pPr>
        <w:spacing w:after="0" w:line="240" w:lineRule="auto"/>
        <w:jc w:val="center"/>
      </w:pPr>
      <w:r w:rsidRPr="00974834">
        <w:t xml:space="preserve">                                                                                         </w:t>
      </w:r>
      <w:r w:rsidR="007D07B5" w:rsidRPr="00974834">
        <w:t>IL DIRIGENTE</w:t>
      </w:r>
    </w:p>
    <w:p w:rsidR="008B0106" w:rsidRDefault="00D85CCF" w:rsidP="008B0106">
      <w:pPr>
        <w:spacing w:after="0" w:line="240" w:lineRule="auto"/>
        <w:jc w:val="center"/>
      </w:pPr>
      <w:r w:rsidRPr="00974834">
        <w:t xml:space="preserve">                                                                                    </w:t>
      </w:r>
      <w:r w:rsidR="0013046E">
        <w:t xml:space="preserve">    </w:t>
      </w:r>
      <w:r w:rsidR="007D07B5" w:rsidRPr="00974834">
        <w:t xml:space="preserve">Dr. </w:t>
      </w:r>
      <w:r w:rsidR="00E94A9C" w:rsidRPr="00974834">
        <w:t xml:space="preserve">  </w:t>
      </w:r>
      <w:r w:rsidR="007D07B5" w:rsidRPr="00974834">
        <w:t>ANTONIO</w:t>
      </w:r>
      <w:r w:rsidRPr="00974834">
        <w:t xml:space="preserve"> M. </w:t>
      </w:r>
      <w:r w:rsidR="007D07B5" w:rsidRPr="00974834">
        <w:t xml:space="preserve"> GUIDO</w:t>
      </w:r>
      <w:r w:rsidR="009C115A" w:rsidRPr="00974834">
        <w:t xml:space="preserve"> (*)</w:t>
      </w:r>
    </w:p>
    <w:p w:rsidR="008B0106" w:rsidRDefault="008B0106" w:rsidP="008B0106">
      <w:pPr>
        <w:spacing w:after="0" w:line="240" w:lineRule="auto"/>
        <w:jc w:val="center"/>
      </w:pPr>
    </w:p>
    <w:p w:rsidR="002A3DC8" w:rsidRPr="00974834" w:rsidRDefault="002A3DC8" w:rsidP="008B0106">
      <w:pPr>
        <w:spacing w:after="0" w:line="240" w:lineRule="auto"/>
        <w:jc w:val="center"/>
      </w:pPr>
      <w:bookmarkStart w:id="0" w:name="_GoBack"/>
      <w:bookmarkEnd w:id="0"/>
    </w:p>
    <w:p w:rsidR="009C115A" w:rsidRPr="00974834" w:rsidRDefault="009C115A" w:rsidP="00603B68">
      <w:pPr>
        <w:spacing w:after="0" w:line="240" w:lineRule="auto"/>
      </w:pPr>
      <w:r w:rsidRPr="00974834">
        <w:rPr>
          <w:i/>
          <w:iCs/>
        </w:rPr>
        <w:t xml:space="preserve">(*) Il documento è firmato digitalmente ai sensi del D.Lgs. 82/2005 s.m.i. e norme collegate e sostituisce il documento cartaceo e la firma autografa. </w:t>
      </w:r>
    </w:p>
    <w:p w:rsidR="001C6588" w:rsidRDefault="001C6588" w:rsidP="008B0106">
      <w:pPr>
        <w:rPr>
          <w:b/>
          <w:sz w:val="24"/>
          <w:szCs w:val="24"/>
        </w:rPr>
      </w:pPr>
    </w:p>
    <w:sectPr w:rsidR="001C6588" w:rsidSect="002A3DC8">
      <w:pgSz w:w="11906" w:h="16838"/>
      <w:pgMar w:top="568"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Unicode,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5C08"/>
    <w:multiLevelType w:val="hybridMultilevel"/>
    <w:tmpl w:val="5BE62284"/>
    <w:lvl w:ilvl="0" w:tplc="08F0561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B3014B"/>
    <w:multiLevelType w:val="hybridMultilevel"/>
    <w:tmpl w:val="8F74DD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4B843D7"/>
    <w:multiLevelType w:val="hybridMultilevel"/>
    <w:tmpl w:val="8F006D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A062E21"/>
    <w:multiLevelType w:val="hybridMultilevel"/>
    <w:tmpl w:val="AD528ED4"/>
    <w:lvl w:ilvl="0" w:tplc="04100001">
      <w:start w:val="1"/>
      <w:numFmt w:val="bullet"/>
      <w:lvlText w:val=""/>
      <w:lvlJc w:val="left"/>
      <w:pPr>
        <w:ind w:left="502"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0E5D41E2"/>
    <w:multiLevelType w:val="hybridMultilevel"/>
    <w:tmpl w:val="C2166B6A"/>
    <w:lvl w:ilvl="0" w:tplc="556A2D0A">
      <w:start w:val="6"/>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0BC1C9B"/>
    <w:multiLevelType w:val="hybridMultilevel"/>
    <w:tmpl w:val="358CA430"/>
    <w:lvl w:ilvl="0" w:tplc="A86CCD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CA6414"/>
    <w:multiLevelType w:val="hybridMultilevel"/>
    <w:tmpl w:val="25C66EBE"/>
    <w:lvl w:ilvl="0" w:tplc="0410000D">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nsid w:val="1A126173"/>
    <w:multiLevelType w:val="hybridMultilevel"/>
    <w:tmpl w:val="2F820C5E"/>
    <w:lvl w:ilvl="0" w:tplc="04100017">
      <w:start w:val="1"/>
      <w:numFmt w:val="lowerLetter"/>
      <w:lvlText w:val="%1)"/>
      <w:lvlJc w:val="left"/>
      <w:pPr>
        <w:ind w:left="1070" w:hanging="360"/>
      </w:pPr>
      <w:rPr>
        <w:rFonts w:hint="default"/>
        <w:b/>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C871852"/>
    <w:multiLevelType w:val="hybridMultilevel"/>
    <w:tmpl w:val="48AC3D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5F6CC5"/>
    <w:multiLevelType w:val="hybridMultilevel"/>
    <w:tmpl w:val="7074A72C"/>
    <w:lvl w:ilvl="0" w:tplc="F600FC54">
      <w:start w:val="1"/>
      <w:numFmt w:val="lowerLetter"/>
      <w:lvlText w:val="%1)"/>
      <w:lvlJc w:val="left"/>
      <w:pPr>
        <w:ind w:left="786" w:hanging="360"/>
      </w:pPr>
      <w:rPr>
        <w:rFonts w:ascii="Calibri" w:eastAsia="Calibri" w:hAnsi="Calibri" w:cs="Times New Roman"/>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nsid w:val="1F220CAA"/>
    <w:multiLevelType w:val="hybridMultilevel"/>
    <w:tmpl w:val="930EEA18"/>
    <w:lvl w:ilvl="0" w:tplc="BB1CBD9C">
      <w:start w:val="1"/>
      <w:numFmt w:val="decimal"/>
      <w:lvlText w:val="%1)"/>
      <w:lvlJc w:val="left"/>
      <w:pPr>
        <w:ind w:left="360" w:hanging="360"/>
      </w:pPr>
      <w:rPr>
        <w:rFonts w:cs="TimesNewRomanUnicode,Bold"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1F9E242B"/>
    <w:multiLevelType w:val="hybridMultilevel"/>
    <w:tmpl w:val="9842AC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5A56491"/>
    <w:multiLevelType w:val="hybridMultilevel"/>
    <w:tmpl w:val="D5C6C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711778D"/>
    <w:multiLevelType w:val="hybridMultilevel"/>
    <w:tmpl w:val="DA50D0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7214EDD"/>
    <w:multiLevelType w:val="hybridMultilevel"/>
    <w:tmpl w:val="03F418BE"/>
    <w:lvl w:ilvl="0" w:tplc="33BE50FA">
      <w:start w:val="4"/>
      <w:numFmt w:val="bullet"/>
      <w:lvlText w:val="-"/>
      <w:lvlJc w:val="left"/>
      <w:pPr>
        <w:ind w:left="720" w:hanging="360"/>
      </w:pPr>
      <w:rPr>
        <w:rFonts w:ascii="Calibri" w:eastAsia="Calibri" w:hAnsi="Calibri" w:cs="Times New Roman" w:hint="default"/>
        <w:b/>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7A8102F"/>
    <w:multiLevelType w:val="hybridMultilevel"/>
    <w:tmpl w:val="E5D837CE"/>
    <w:lvl w:ilvl="0" w:tplc="04100017">
      <w:start w:val="1"/>
      <w:numFmt w:val="lowerLetter"/>
      <w:lvlText w:val="%1)"/>
      <w:lvlJc w:val="left"/>
      <w:pPr>
        <w:ind w:left="928"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2A484F4C"/>
    <w:multiLevelType w:val="hybridMultilevel"/>
    <w:tmpl w:val="8D4E54DE"/>
    <w:lvl w:ilvl="0" w:tplc="5088CF34">
      <w:start w:val="1"/>
      <w:numFmt w:val="bullet"/>
      <w:lvlText w:val="-"/>
      <w:lvlJc w:val="left"/>
      <w:pPr>
        <w:ind w:left="360" w:hanging="360"/>
      </w:pPr>
      <w:rPr>
        <w:rFonts w:ascii="Calibri" w:eastAsia="Times New Roman"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2A8C7910"/>
    <w:multiLevelType w:val="hybridMultilevel"/>
    <w:tmpl w:val="6C02EB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E9D6E81"/>
    <w:multiLevelType w:val="hybridMultilevel"/>
    <w:tmpl w:val="51664B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2D00895"/>
    <w:multiLevelType w:val="hybridMultilevel"/>
    <w:tmpl w:val="03308C94"/>
    <w:lvl w:ilvl="0" w:tplc="A86CCD06">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0">
    <w:nsid w:val="347A7B9A"/>
    <w:multiLevelType w:val="hybridMultilevel"/>
    <w:tmpl w:val="00D8C58C"/>
    <w:lvl w:ilvl="0" w:tplc="0F62A5C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8280EDB"/>
    <w:multiLevelType w:val="hybridMultilevel"/>
    <w:tmpl w:val="2B02334C"/>
    <w:lvl w:ilvl="0" w:tplc="F4A04C14">
      <w:start w:val="1"/>
      <w:numFmt w:val="decimal"/>
      <w:lvlText w:val="%1)"/>
      <w:lvlJc w:val="left"/>
      <w:pPr>
        <w:ind w:left="786"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90815AA"/>
    <w:multiLevelType w:val="hybridMultilevel"/>
    <w:tmpl w:val="DA50D0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A58095A"/>
    <w:multiLevelType w:val="hybridMultilevel"/>
    <w:tmpl w:val="E9365032"/>
    <w:lvl w:ilvl="0" w:tplc="A86CCD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0F95D59"/>
    <w:multiLevelType w:val="hybridMultilevel"/>
    <w:tmpl w:val="C5C218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4101723F"/>
    <w:multiLevelType w:val="hybridMultilevel"/>
    <w:tmpl w:val="CE7625D0"/>
    <w:lvl w:ilvl="0" w:tplc="3534867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1DD0B34"/>
    <w:multiLevelType w:val="hybridMultilevel"/>
    <w:tmpl w:val="A584455C"/>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61B475A"/>
    <w:multiLevelType w:val="hybridMultilevel"/>
    <w:tmpl w:val="CB7E3B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C0777AA"/>
    <w:multiLevelType w:val="hybridMultilevel"/>
    <w:tmpl w:val="BED0CD76"/>
    <w:lvl w:ilvl="0" w:tplc="34EEFBD4">
      <w:start w:val="1"/>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52CF1DC5"/>
    <w:multiLevelType w:val="hybridMultilevel"/>
    <w:tmpl w:val="7ED429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551F4838"/>
    <w:multiLevelType w:val="hybridMultilevel"/>
    <w:tmpl w:val="C01460D8"/>
    <w:lvl w:ilvl="0" w:tplc="A86CCD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6D5682C"/>
    <w:multiLevelType w:val="hybridMultilevel"/>
    <w:tmpl w:val="7074A72C"/>
    <w:lvl w:ilvl="0" w:tplc="F600FC54">
      <w:start w:val="1"/>
      <w:numFmt w:val="lowerLetter"/>
      <w:lvlText w:val="%1)"/>
      <w:lvlJc w:val="left"/>
      <w:pPr>
        <w:ind w:left="1080" w:hanging="360"/>
      </w:pPr>
      <w:rPr>
        <w:rFonts w:ascii="Calibri" w:eastAsia="Calibri" w:hAnsi="Calibri"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nsid w:val="57AA5F41"/>
    <w:multiLevelType w:val="hybridMultilevel"/>
    <w:tmpl w:val="117C2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AB35B3D"/>
    <w:multiLevelType w:val="hybridMultilevel"/>
    <w:tmpl w:val="090ED484"/>
    <w:lvl w:ilvl="0" w:tplc="6354E7D2">
      <w:start w:val="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F5F038D"/>
    <w:multiLevelType w:val="hybridMultilevel"/>
    <w:tmpl w:val="AE3E2F22"/>
    <w:lvl w:ilvl="0" w:tplc="04100001">
      <w:start w:val="1"/>
      <w:numFmt w:val="bullet"/>
      <w:lvlText w:val=""/>
      <w:lvlJc w:val="left"/>
      <w:pPr>
        <w:ind w:left="360" w:hanging="360"/>
      </w:pPr>
      <w:rPr>
        <w:rFonts w:ascii="Symbol" w:hAnsi="Symbol"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nsid w:val="63A91D05"/>
    <w:multiLevelType w:val="hybridMultilevel"/>
    <w:tmpl w:val="20EA3D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6D12869"/>
    <w:multiLevelType w:val="hybridMultilevel"/>
    <w:tmpl w:val="105E3B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FC7790D"/>
    <w:multiLevelType w:val="hybridMultilevel"/>
    <w:tmpl w:val="62BEB2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1854D04"/>
    <w:multiLevelType w:val="hybridMultilevel"/>
    <w:tmpl w:val="A9F484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nsid w:val="72F60933"/>
    <w:multiLevelType w:val="hybridMultilevel"/>
    <w:tmpl w:val="10AA94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35A1D67"/>
    <w:multiLevelType w:val="hybridMultilevel"/>
    <w:tmpl w:val="34DC60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4A062D4"/>
    <w:multiLevelType w:val="hybridMultilevel"/>
    <w:tmpl w:val="58702B94"/>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nsid w:val="7A737121"/>
    <w:multiLevelType w:val="hybridMultilevel"/>
    <w:tmpl w:val="BE3445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BBC35D4"/>
    <w:multiLevelType w:val="hybridMultilevel"/>
    <w:tmpl w:val="CC3CBF2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0"/>
  </w:num>
  <w:num w:numId="2">
    <w:abstractNumId w:val="0"/>
  </w:num>
  <w:num w:numId="3">
    <w:abstractNumId w:val="25"/>
  </w:num>
  <w:num w:numId="4">
    <w:abstractNumId w:val="35"/>
  </w:num>
  <w:num w:numId="5">
    <w:abstractNumId w:val="17"/>
  </w:num>
  <w:num w:numId="6">
    <w:abstractNumId w:val="32"/>
  </w:num>
  <w:num w:numId="7">
    <w:abstractNumId w:val="19"/>
  </w:num>
  <w:num w:numId="8">
    <w:abstractNumId w:val="23"/>
  </w:num>
  <w:num w:numId="9">
    <w:abstractNumId w:val="5"/>
  </w:num>
  <w:num w:numId="10">
    <w:abstractNumId w:val="39"/>
  </w:num>
  <w:num w:numId="11">
    <w:abstractNumId w:val="30"/>
  </w:num>
  <w:num w:numId="12">
    <w:abstractNumId w:val="37"/>
  </w:num>
  <w:num w:numId="13">
    <w:abstractNumId w:val="40"/>
  </w:num>
  <w:num w:numId="14">
    <w:abstractNumId w:val="28"/>
  </w:num>
  <w:num w:numId="15">
    <w:abstractNumId w:val="43"/>
  </w:num>
  <w:num w:numId="16">
    <w:abstractNumId w:val="1"/>
  </w:num>
  <w:num w:numId="17">
    <w:abstractNumId w:val="12"/>
  </w:num>
  <w:num w:numId="18">
    <w:abstractNumId w:val="9"/>
  </w:num>
  <w:num w:numId="19">
    <w:abstractNumId w:val="31"/>
  </w:num>
  <w:num w:numId="20">
    <w:abstractNumId w:val="2"/>
  </w:num>
  <w:num w:numId="21">
    <w:abstractNumId w:val="21"/>
  </w:num>
  <w:num w:numId="22">
    <w:abstractNumId w:val="38"/>
  </w:num>
  <w:num w:numId="23">
    <w:abstractNumId w:val="10"/>
  </w:num>
  <w:num w:numId="24">
    <w:abstractNumId w:val="42"/>
  </w:num>
  <w:num w:numId="25">
    <w:abstractNumId w:val="34"/>
  </w:num>
  <w:num w:numId="26">
    <w:abstractNumId w:val="8"/>
  </w:num>
  <w:num w:numId="27">
    <w:abstractNumId w:val="18"/>
  </w:num>
  <w:num w:numId="28">
    <w:abstractNumId w:val="22"/>
  </w:num>
  <w:num w:numId="29">
    <w:abstractNumId w:val="13"/>
  </w:num>
  <w:num w:numId="30">
    <w:abstractNumId w:val="36"/>
  </w:num>
  <w:num w:numId="31">
    <w:abstractNumId w:val="11"/>
  </w:num>
  <w:num w:numId="32">
    <w:abstractNumId w:val="27"/>
  </w:num>
  <w:num w:numId="33">
    <w:abstractNumId w:val="3"/>
  </w:num>
  <w:num w:numId="34">
    <w:abstractNumId w:val="16"/>
  </w:num>
  <w:num w:numId="35">
    <w:abstractNumId w:val="14"/>
  </w:num>
  <w:num w:numId="36">
    <w:abstractNumId w:val="24"/>
  </w:num>
  <w:num w:numId="37">
    <w:abstractNumId w:val="29"/>
  </w:num>
  <w:num w:numId="38">
    <w:abstractNumId w:val="41"/>
  </w:num>
  <w:num w:numId="39">
    <w:abstractNumId w:val="15"/>
  </w:num>
  <w:num w:numId="40">
    <w:abstractNumId w:val="33"/>
  </w:num>
  <w:num w:numId="41">
    <w:abstractNumId w:val="26"/>
  </w:num>
  <w:num w:numId="42">
    <w:abstractNumId w:val="7"/>
  </w:num>
  <w:num w:numId="43">
    <w:abstractNumId w:val="4"/>
  </w:num>
  <w:num w:numId="4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characterSpacingControl w:val="doNotCompress"/>
  <w:compat/>
  <w:rsids>
    <w:rsidRoot w:val="00297ED2"/>
    <w:rsid w:val="0000021E"/>
    <w:rsid w:val="00037564"/>
    <w:rsid w:val="000477BD"/>
    <w:rsid w:val="00052AA0"/>
    <w:rsid w:val="00067399"/>
    <w:rsid w:val="000A25E0"/>
    <w:rsid w:val="000B222C"/>
    <w:rsid w:val="000B77A9"/>
    <w:rsid w:val="00106833"/>
    <w:rsid w:val="0011170F"/>
    <w:rsid w:val="00115CC5"/>
    <w:rsid w:val="00122D70"/>
    <w:rsid w:val="0012441B"/>
    <w:rsid w:val="0013046E"/>
    <w:rsid w:val="00132B6B"/>
    <w:rsid w:val="00141A37"/>
    <w:rsid w:val="001557B8"/>
    <w:rsid w:val="001804EF"/>
    <w:rsid w:val="001829CC"/>
    <w:rsid w:val="001A2AB1"/>
    <w:rsid w:val="001B631A"/>
    <w:rsid w:val="001C6588"/>
    <w:rsid w:val="001E1D55"/>
    <w:rsid w:val="00213575"/>
    <w:rsid w:val="00224D93"/>
    <w:rsid w:val="00235601"/>
    <w:rsid w:val="00237553"/>
    <w:rsid w:val="00242A0A"/>
    <w:rsid w:val="00253DB4"/>
    <w:rsid w:val="002645D9"/>
    <w:rsid w:val="0026571F"/>
    <w:rsid w:val="002702A5"/>
    <w:rsid w:val="00297AA3"/>
    <w:rsid w:val="00297ED2"/>
    <w:rsid w:val="002A3DC8"/>
    <w:rsid w:val="002B7C84"/>
    <w:rsid w:val="002C2C76"/>
    <w:rsid w:val="002D7DBF"/>
    <w:rsid w:val="002F08D2"/>
    <w:rsid w:val="00306E4F"/>
    <w:rsid w:val="00323DAD"/>
    <w:rsid w:val="003575B3"/>
    <w:rsid w:val="003602A4"/>
    <w:rsid w:val="003707C7"/>
    <w:rsid w:val="00381203"/>
    <w:rsid w:val="00382754"/>
    <w:rsid w:val="003A3290"/>
    <w:rsid w:val="003A4834"/>
    <w:rsid w:val="003A775A"/>
    <w:rsid w:val="003B38C5"/>
    <w:rsid w:val="003B3C97"/>
    <w:rsid w:val="003B7F55"/>
    <w:rsid w:val="003C1402"/>
    <w:rsid w:val="003C3AC9"/>
    <w:rsid w:val="003C6A13"/>
    <w:rsid w:val="003E04F6"/>
    <w:rsid w:val="0041057B"/>
    <w:rsid w:val="004300A1"/>
    <w:rsid w:val="00435940"/>
    <w:rsid w:val="00455357"/>
    <w:rsid w:val="00461178"/>
    <w:rsid w:val="00472586"/>
    <w:rsid w:val="004962D7"/>
    <w:rsid w:val="004A0EDF"/>
    <w:rsid w:val="004A4B26"/>
    <w:rsid w:val="004A5A02"/>
    <w:rsid w:val="004B11E1"/>
    <w:rsid w:val="004B7C03"/>
    <w:rsid w:val="004D5E04"/>
    <w:rsid w:val="004F231C"/>
    <w:rsid w:val="004F79EB"/>
    <w:rsid w:val="0050576C"/>
    <w:rsid w:val="00505E93"/>
    <w:rsid w:val="00525F7E"/>
    <w:rsid w:val="00527EC6"/>
    <w:rsid w:val="005313F8"/>
    <w:rsid w:val="00541653"/>
    <w:rsid w:val="00551F99"/>
    <w:rsid w:val="0056305A"/>
    <w:rsid w:val="00563579"/>
    <w:rsid w:val="005716FA"/>
    <w:rsid w:val="00586521"/>
    <w:rsid w:val="005A41A5"/>
    <w:rsid w:val="005A47B4"/>
    <w:rsid w:val="005B43E2"/>
    <w:rsid w:val="005B6FB8"/>
    <w:rsid w:val="005C1855"/>
    <w:rsid w:val="005C2BC1"/>
    <w:rsid w:val="005D392B"/>
    <w:rsid w:val="005D7740"/>
    <w:rsid w:val="005E3191"/>
    <w:rsid w:val="005E451C"/>
    <w:rsid w:val="005F15C0"/>
    <w:rsid w:val="005F5920"/>
    <w:rsid w:val="00603B68"/>
    <w:rsid w:val="00616520"/>
    <w:rsid w:val="00623693"/>
    <w:rsid w:val="006542C3"/>
    <w:rsid w:val="00666759"/>
    <w:rsid w:val="00681832"/>
    <w:rsid w:val="00693A5D"/>
    <w:rsid w:val="00695118"/>
    <w:rsid w:val="006A4F82"/>
    <w:rsid w:val="006B1B8B"/>
    <w:rsid w:val="006B513C"/>
    <w:rsid w:val="006D33D3"/>
    <w:rsid w:val="006D3739"/>
    <w:rsid w:val="006F0E4E"/>
    <w:rsid w:val="006F53EB"/>
    <w:rsid w:val="006F69F1"/>
    <w:rsid w:val="00710530"/>
    <w:rsid w:val="00713621"/>
    <w:rsid w:val="00720747"/>
    <w:rsid w:val="00725161"/>
    <w:rsid w:val="0074132F"/>
    <w:rsid w:val="00745123"/>
    <w:rsid w:val="007532AA"/>
    <w:rsid w:val="007660E5"/>
    <w:rsid w:val="007B0783"/>
    <w:rsid w:val="007B5C73"/>
    <w:rsid w:val="007C27DD"/>
    <w:rsid w:val="007D07B5"/>
    <w:rsid w:val="007D13E1"/>
    <w:rsid w:val="007D4425"/>
    <w:rsid w:val="007F0349"/>
    <w:rsid w:val="00805922"/>
    <w:rsid w:val="00833B94"/>
    <w:rsid w:val="00862560"/>
    <w:rsid w:val="00883EAB"/>
    <w:rsid w:val="00896E27"/>
    <w:rsid w:val="008A5DA4"/>
    <w:rsid w:val="008A7395"/>
    <w:rsid w:val="008B0106"/>
    <w:rsid w:val="008D3B97"/>
    <w:rsid w:val="008E7E82"/>
    <w:rsid w:val="008F2380"/>
    <w:rsid w:val="00912BB1"/>
    <w:rsid w:val="0092747B"/>
    <w:rsid w:val="0093000F"/>
    <w:rsid w:val="00932B52"/>
    <w:rsid w:val="00951AD4"/>
    <w:rsid w:val="00964A77"/>
    <w:rsid w:val="00974834"/>
    <w:rsid w:val="0099567E"/>
    <w:rsid w:val="009B3488"/>
    <w:rsid w:val="009C049A"/>
    <w:rsid w:val="009C115A"/>
    <w:rsid w:val="009F69CB"/>
    <w:rsid w:val="00A12FB4"/>
    <w:rsid w:val="00A26C66"/>
    <w:rsid w:val="00A561FA"/>
    <w:rsid w:val="00A61398"/>
    <w:rsid w:val="00A67438"/>
    <w:rsid w:val="00A90703"/>
    <w:rsid w:val="00A956A5"/>
    <w:rsid w:val="00AA566C"/>
    <w:rsid w:val="00AB0ABD"/>
    <w:rsid w:val="00AB11B8"/>
    <w:rsid w:val="00AB47CB"/>
    <w:rsid w:val="00AE1D36"/>
    <w:rsid w:val="00AF23AB"/>
    <w:rsid w:val="00B01B08"/>
    <w:rsid w:val="00B33F0E"/>
    <w:rsid w:val="00B441C3"/>
    <w:rsid w:val="00B561B2"/>
    <w:rsid w:val="00B677EA"/>
    <w:rsid w:val="00B75ABA"/>
    <w:rsid w:val="00BB27E3"/>
    <w:rsid w:val="00BB627B"/>
    <w:rsid w:val="00BD0068"/>
    <w:rsid w:val="00BD3248"/>
    <w:rsid w:val="00C02BC6"/>
    <w:rsid w:val="00C06482"/>
    <w:rsid w:val="00C14ECE"/>
    <w:rsid w:val="00C16B05"/>
    <w:rsid w:val="00C25245"/>
    <w:rsid w:val="00C56D7F"/>
    <w:rsid w:val="00C60230"/>
    <w:rsid w:val="00C77202"/>
    <w:rsid w:val="00C803E8"/>
    <w:rsid w:val="00C86F64"/>
    <w:rsid w:val="00C96394"/>
    <w:rsid w:val="00C97AD5"/>
    <w:rsid w:val="00CB1D45"/>
    <w:rsid w:val="00CC34D7"/>
    <w:rsid w:val="00CD2566"/>
    <w:rsid w:val="00CD6B60"/>
    <w:rsid w:val="00CE7A03"/>
    <w:rsid w:val="00CF097D"/>
    <w:rsid w:val="00D05AA0"/>
    <w:rsid w:val="00D074EA"/>
    <w:rsid w:val="00D100FD"/>
    <w:rsid w:val="00D23E9E"/>
    <w:rsid w:val="00D33C16"/>
    <w:rsid w:val="00D4301C"/>
    <w:rsid w:val="00D509F6"/>
    <w:rsid w:val="00D84F1D"/>
    <w:rsid w:val="00D8539D"/>
    <w:rsid w:val="00D85CCF"/>
    <w:rsid w:val="00D91FA3"/>
    <w:rsid w:val="00DA6B85"/>
    <w:rsid w:val="00DC1195"/>
    <w:rsid w:val="00DE4194"/>
    <w:rsid w:val="00DF401E"/>
    <w:rsid w:val="00E21D9A"/>
    <w:rsid w:val="00E253BF"/>
    <w:rsid w:val="00E27533"/>
    <w:rsid w:val="00E5531A"/>
    <w:rsid w:val="00E558A5"/>
    <w:rsid w:val="00E669A9"/>
    <w:rsid w:val="00E92120"/>
    <w:rsid w:val="00E94A9C"/>
    <w:rsid w:val="00E96F8B"/>
    <w:rsid w:val="00EA2766"/>
    <w:rsid w:val="00EC5470"/>
    <w:rsid w:val="00ED5ECC"/>
    <w:rsid w:val="00EE04A5"/>
    <w:rsid w:val="00F05CED"/>
    <w:rsid w:val="00F223A2"/>
    <w:rsid w:val="00F30339"/>
    <w:rsid w:val="00F370A9"/>
    <w:rsid w:val="00F42435"/>
    <w:rsid w:val="00F4458A"/>
    <w:rsid w:val="00F53122"/>
    <w:rsid w:val="00F548B9"/>
    <w:rsid w:val="00F656EB"/>
    <w:rsid w:val="00F67F92"/>
    <w:rsid w:val="00F91742"/>
    <w:rsid w:val="00FA7C3D"/>
    <w:rsid w:val="00FA7D3D"/>
    <w:rsid w:val="00FB5E5D"/>
    <w:rsid w:val="00FC0CB8"/>
    <w:rsid w:val="00FC3DCB"/>
    <w:rsid w:val="00FC6583"/>
    <w:rsid w:val="00FD1FE8"/>
    <w:rsid w:val="00FF070E"/>
    <w:rsid w:val="00FF4D8E"/>
    <w:rsid w:val="00FF7A6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2BB1"/>
    <w:pPr>
      <w:spacing w:after="200" w:line="276" w:lineRule="auto"/>
    </w:pPr>
    <w:rPr>
      <w:sz w:val="22"/>
      <w:szCs w:val="22"/>
      <w:lang w:eastAsia="en-US"/>
    </w:rPr>
  </w:style>
  <w:style w:type="paragraph" w:styleId="Titolo1">
    <w:name w:val="heading 1"/>
    <w:basedOn w:val="Normale"/>
    <w:next w:val="Normale"/>
    <w:link w:val="Titolo1Carattere"/>
    <w:qFormat/>
    <w:rsid w:val="005D7740"/>
    <w:pPr>
      <w:keepNext/>
      <w:spacing w:after="0" w:line="240" w:lineRule="auto"/>
      <w:jc w:val="center"/>
      <w:outlineLvl w:val="0"/>
    </w:pPr>
    <w:rPr>
      <w:rFonts w:ascii="Arial" w:eastAsia="Times New Roman" w:hAnsi="Arial"/>
      <w:sz w:val="24"/>
      <w:szCs w:val="20"/>
      <w:lang w:eastAsia="it-IT"/>
    </w:rPr>
  </w:style>
  <w:style w:type="paragraph" w:styleId="Titolo2">
    <w:name w:val="heading 2"/>
    <w:basedOn w:val="Normale"/>
    <w:next w:val="Normale"/>
    <w:link w:val="Titolo2Carattere"/>
    <w:uiPriority w:val="9"/>
    <w:unhideWhenUsed/>
    <w:qFormat/>
    <w:rsid w:val="002356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235601"/>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CF097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D7740"/>
    <w:rPr>
      <w:rFonts w:ascii="Arial" w:eastAsia="Times New Roman" w:hAnsi="Arial"/>
      <w:sz w:val="24"/>
    </w:rPr>
  </w:style>
  <w:style w:type="table" w:styleId="Grigliatabella">
    <w:name w:val="Table Grid"/>
    <w:basedOn w:val="Tabellanormale"/>
    <w:uiPriority w:val="59"/>
    <w:rsid w:val="00E669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3A4834"/>
    <w:rPr>
      <w:color w:val="0000FF"/>
      <w:u w:val="single"/>
    </w:rPr>
  </w:style>
  <w:style w:type="paragraph" w:styleId="Testofumetto">
    <w:name w:val="Balloon Text"/>
    <w:basedOn w:val="Normale"/>
    <w:semiHidden/>
    <w:rsid w:val="00505E93"/>
    <w:rPr>
      <w:rFonts w:ascii="Tahoma" w:hAnsi="Tahoma" w:cs="Tahoma"/>
      <w:sz w:val="16"/>
      <w:szCs w:val="16"/>
    </w:rPr>
  </w:style>
  <w:style w:type="paragraph" w:styleId="Paragrafoelenco">
    <w:name w:val="List Paragraph"/>
    <w:basedOn w:val="Normale"/>
    <w:uiPriority w:val="34"/>
    <w:qFormat/>
    <w:rsid w:val="008A7395"/>
    <w:pPr>
      <w:ind w:left="720"/>
      <w:contextualSpacing/>
    </w:pPr>
  </w:style>
  <w:style w:type="paragraph" w:customStyle="1" w:styleId="a">
    <w:basedOn w:val="Normale"/>
    <w:next w:val="Corpodeltesto"/>
    <w:rsid w:val="00964A77"/>
    <w:pPr>
      <w:spacing w:after="120" w:line="240" w:lineRule="auto"/>
    </w:pPr>
    <w:rPr>
      <w:rFonts w:ascii="Times New Roman" w:eastAsia="Times New Roman" w:hAnsi="Times New Roman"/>
      <w:sz w:val="20"/>
      <w:szCs w:val="20"/>
      <w:lang w:eastAsia="it-IT"/>
    </w:rPr>
  </w:style>
  <w:style w:type="paragraph" w:styleId="Corpodeltesto">
    <w:name w:val="Body Text"/>
    <w:basedOn w:val="Normale"/>
    <w:link w:val="CorpodeltestoCarattere"/>
    <w:uiPriority w:val="99"/>
    <w:semiHidden/>
    <w:unhideWhenUsed/>
    <w:rsid w:val="00964A77"/>
    <w:pPr>
      <w:spacing w:after="120"/>
    </w:pPr>
  </w:style>
  <w:style w:type="character" w:customStyle="1" w:styleId="CorpodeltestoCarattere">
    <w:name w:val="Corpo del testo Carattere"/>
    <w:basedOn w:val="Carpredefinitoparagrafo"/>
    <w:link w:val="Corpodeltesto"/>
    <w:uiPriority w:val="99"/>
    <w:semiHidden/>
    <w:rsid w:val="00964A77"/>
    <w:rPr>
      <w:sz w:val="22"/>
      <w:szCs w:val="22"/>
      <w:lang w:eastAsia="en-US"/>
    </w:rPr>
  </w:style>
  <w:style w:type="character" w:customStyle="1" w:styleId="Titolo2Carattere">
    <w:name w:val="Titolo 2 Carattere"/>
    <w:basedOn w:val="Carpredefinitoparagrafo"/>
    <w:link w:val="Titolo2"/>
    <w:uiPriority w:val="9"/>
    <w:rsid w:val="00235601"/>
    <w:rPr>
      <w:rFonts w:asciiTheme="majorHAnsi" w:eastAsiaTheme="majorEastAsia" w:hAnsiTheme="majorHAnsi" w:cstheme="majorBidi"/>
      <w:b/>
      <w:bCs/>
      <w:color w:val="4F81BD" w:themeColor="accent1"/>
      <w:sz w:val="26"/>
      <w:szCs w:val="26"/>
      <w:lang w:eastAsia="en-US"/>
    </w:rPr>
  </w:style>
  <w:style w:type="character" w:customStyle="1" w:styleId="Titolo3Carattere">
    <w:name w:val="Titolo 3 Carattere"/>
    <w:basedOn w:val="Carpredefinitoparagrafo"/>
    <w:link w:val="Titolo3"/>
    <w:uiPriority w:val="9"/>
    <w:semiHidden/>
    <w:rsid w:val="00235601"/>
    <w:rPr>
      <w:rFonts w:asciiTheme="majorHAnsi" w:eastAsiaTheme="majorEastAsia" w:hAnsiTheme="majorHAnsi" w:cstheme="majorBidi"/>
      <w:b/>
      <w:bCs/>
      <w:color w:val="4F81BD" w:themeColor="accent1"/>
      <w:sz w:val="22"/>
      <w:szCs w:val="22"/>
      <w:lang w:eastAsia="en-US"/>
    </w:rPr>
  </w:style>
  <w:style w:type="paragraph" w:styleId="Nessunaspaziatura">
    <w:name w:val="No Spacing"/>
    <w:uiPriority w:val="1"/>
    <w:qFormat/>
    <w:rsid w:val="00C60230"/>
    <w:rPr>
      <w:sz w:val="22"/>
      <w:szCs w:val="22"/>
      <w:lang w:eastAsia="en-US"/>
    </w:rPr>
  </w:style>
  <w:style w:type="character" w:styleId="Enfasigrassetto">
    <w:name w:val="Strong"/>
    <w:basedOn w:val="Carpredefinitoparagrafo"/>
    <w:uiPriority w:val="22"/>
    <w:qFormat/>
    <w:rsid w:val="00C803E8"/>
    <w:rPr>
      <w:b/>
      <w:bCs/>
    </w:rPr>
  </w:style>
  <w:style w:type="character" w:customStyle="1" w:styleId="Titolo4Carattere">
    <w:name w:val="Titolo 4 Carattere"/>
    <w:basedOn w:val="Carpredefinitoparagrafo"/>
    <w:link w:val="Titolo4"/>
    <w:uiPriority w:val="9"/>
    <w:semiHidden/>
    <w:rsid w:val="00CF097D"/>
    <w:rPr>
      <w:rFonts w:asciiTheme="majorHAnsi" w:eastAsiaTheme="majorEastAsia" w:hAnsiTheme="majorHAnsi" w:cstheme="majorBidi"/>
      <w:b/>
      <w:bCs/>
      <w:i/>
      <w:iCs/>
      <w:color w:val="4F81BD" w:themeColor="accent1"/>
      <w:sz w:val="22"/>
      <w:szCs w:val="22"/>
      <w:lang w:eastAsia="en-US"/>
    </w:rPr>
  </w:style>
  <w:style w:type="paragraph" w:customStyle="1" w:styleId="Default">
    <w:name w:val="Default"/>
    <w:rsid w:val="009C115A"/>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2BB1"/>
    <w:pPr>
      <w:spacing w:after="200" w:line="276" w:lineRule="auto"/>
    </w:pPr>
    <w:rPr>
      <w:sz w:val="22"/>
      <w:szCs w:val="22"/>
      <w:lang w:eastAsia="en-US"/>
    </w:rPr>
  </w:style>
  <w:style w:type="paragraph" w:styleId="Titolo1">
    <w:name w:val="heading 1"/>
    <w:basedOn w:val="Normale"/>
    <w:next w:val="Normale"/>
    <w:link w:val="Titolo1Carattere"/>
    <w:qFormat/>
    <w:rsid w:val="005D7740"/>
    <w:pPr>
      <w:keepNext/>
      <w:spacing w:after="0" w:line="240" w:lineRule="auto"/>
      <w:jc w:val="center"/>
      <w:outlineLvl w:val="0"/>
    </w:pPr>
    <w:rPr>
      <w:rFonts w:ascii="Arial" w:eastAsia="Times New Roman" w:hAnsi="Arial"/>
      <w:sz w:val="24"/>
      <w:szCs w:val="20"/>
      <w:lang w:eastAsia="it-IT"/>
    </w:rPr>
  </w:style>
  <w:style w:type="paragraph" w:styleId="Titolo2">
    <w:name w:val="heading 2"/>
    <w:basedOn w:val="Normale"/>
    <w:next w:val="Normale"/>
    <w:link w:val="Titolo2Carattere"/>
    <w:uiPriority w:val="9"/>
    <w:unhideWhenUsed/>
    <w:qFormat/>
    <w:rsid w:val="002356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235601"/>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CF097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D7740"/>
    <w:rPr>
      <w:rFonts w:ascii="Arial" w:eastAsia="Times New Roman" w:hAnsi="Arial"/>
      <w:sz w:val="24"/>
    </w:rPr>
  </w:style>
  <w:style w:type="table" w:styleId="Grigliatabella">
    <w:name w:val="Table Grid"/>
    <w:basedOn w:val="Tabellanormale"/>
    <w:uiPriority w:val="59"/>
    <w:rsid w:val="00E669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basedOn w:val="Carpredefinitoparagrafo"/>
    <w:uiPriority w:val="99"/>
    <w:unhideWhenUsed/>
    <w:rsid w:val="003A4834"/>
    <w:rPr>
      <w:color w:val="0000FF"/>
      <w:u w:val="single"/>
    </w:rPr>
  </w:style>
  <w:style w:type="paragraph" w:styleId="Testofumetto">
    <w:name w:val="Balloon Text"/>
    <w:basedOn w:val="Normale"/>
    <w:semiHidden/>
    <w:rsid w:val="00505E93"/>
    <w:rPr>
      <w:rFonts w:ascii="Tahoma" w:hAnsi="Tahoma" w:cs="Tahoma"/>
      <w:sz w:val="16"/>
      <w:szCs w:val="16"/>
    </w:rPr>
  </w:style>
  <w:style w:type="paragraph" w:styleId="Paragrafoelenco">
    <w:name w:val="List Paragraph"/>
    <w:basedOn w:val="Normale"/>
    <w:uiPriority w:val="34"/>
    <w:qFormat/>
    <w:rsid w:val="008A7395"/>
    <w:pPr>
      <w:ind w:left="720"/>
      <w:contextualSpacing/>
    </w:pPr>
  </w:style>
  <w:style w:type="paragraph" w:customStyle="1" w:styleId="a">
    <w:basedOn w:val="Normale"/>
    <w:next w:val="Corpotesto"/>
    <w:rsid w:val="00964A77"/>
    <w:pPr>
      <w:spacing w:after="120" w:line="240" w:lineRule="auto"/>
    </w:pPr>
    <w:rPr>
      <w:rFonts w:ascii="Times New Roman" w:eastAsia="Times New Roman" w:hAnsi="Times New Roman"/>
      <w:sz w:val="20"/>
      <w:szCs w:val="20"/>
      <w:lang w:eastAsia="it-IT"/>
    </w:rPr>
  </w:style>
  <w:style w:type="paragraph" w:styleId="Corpotesto">
    <w:name w:val="Body Text"/>
    <w:basedOn w:val="Normale"/>
    <w:link w:val="CorpotestoCarattere"/>
    <w:uiPriority w:val="99"/>
    <w:semiHidden/>
    <w:unhideWhenUsed/>
    <w:rsid w:val="00964A77"/>
    <w:pPr>
      <w:spacing w:after="120"/>
    </w:pPr>
  </w:style>
  <w:style w:type="character" w:customStyle="1" w:styleId="CorpotestoCarattere">
    <w:name w:val="Corpo testo Carattere"/>
    <w:basedOn w:val="Carpredefinitoparagrafo"/>
    <w:link w:val="Corpotesto"/>
    <w:uiPriority w:val="99"/>
    <w:semiHidden/>
    <w:rsid w:val="00964A77"/>
    <w:rPr>
      <w:sz w:val="22"/>
      <w:szCs w:val="22"/>
      <w:lang w:eastAsia="en-US"/>
    </w:rPr>
  </w:style>
  <w:style w:type="character" w:customStyle="1" w:styleId="Titolo2Carattere">
    <w:name w:val="Titolo 2 Carattere"/>
    <w:basedOn w:val="Carpredefinitoparagrafo"/>
    <w:link w:val="Titolo2"/>
    <w:uiPriority w:val="9"/>
    <w:rsid w:val="00235601"/>
    <w:rPr>
      <w:rFonts w:asciiTheme="majorHAnsi" w:eastAsiaTheme="majorEastAsia" w:hAnsiTheme="majorHAnsi" w:cstheme="majorBidi"/>
      <w:b/>
      <w:bCs/>
      <w:color w:val="4F81BD" w:themeColor="accent1"/>
      <w:sz w:val="26"/>
      <w:szCs w:val="26"/>
      <w:lang w:eastAsia="en-US"/>
    </w:rPr>
  </w:style>
  <w:style w:type="character" w:customStyle="1" w:styleId="Titolo3Carattere">
    <w:name w:val="Titolo 3 Carattere"/>
    <w:basedOn w:val="Carpredefinitoparagrafo"/>
    <w:link w:val="Titolo3"/>
    <w:uiPriority w:val="9"/>
    <w:semiHidden/>
    <w:rsid w:val="00235601"/>
    <w:rPr>
      <w:rFonts w:asciiTheme="majorHAnsi" w:eastAsiaTheme="majorEastAsia" w:hAnsiTheme="majorHAnsi" w:cstheme="majorBidi"/>
      <w:b/>
      <w:bCs/>
      <w:color w:val="4F81BD" w:themeColor="accent1"/>
      <w:sz w:val="22"/>
      <w:szCs w:val="22"/>
      <w:lang w:eastAsia="en-US"/>
    </w:rPr>
  </w:style>
  <w:style w:type="paragraph" w:styleId="Nessunaspaziatura">
    <w:name w:val="No Spacing"/>
    <w:uiPriority w:val="1"/>
    <w:qFormat/>
    <w:rsid w:val="00C60230"/>
    <w:rPr>
      <w:sz w:val="22"/>
      <w:szCs w:val="22"/>
      <w:lang w:eastAsia="en-US"/>
    </w:rPr>
  </w:style>
  <w:style w:type="character" w:styleId="Enfasigrassetto">
    <w:name w:val="Strong"/>
    <w:basedOn w:val="Carpredefinitoparagrafo"/>
    <w:uiPriority w:val="22"/>
    <w:qFormat/>
    <w:rsid w:val="00C803E8"/>
    <w:rPr>
      <w:b/>
      <w:bCs/>
    </w:rPr>
  </w:style>
  <w:style w:type="character" w:customStyle="1" w:styleId="Titolo4Carattere">
    <w:name w:val="Titolo 4 Carattere"/>
    <w:basedOn w:val="Carpredefinitoparagrafo"/>
    <w:link w:val="Titolo4"/>
    <w:uiPriority w:val="9"/>
    <w:semiHidden/>
    <w:rsid w:val="00CF097D"/>
    <w:rPr>
      <w:rFonts w:asciiTheme="majorHAnsi" w:eastAsiaTheme="majorEastAsia" w:hAnsiTheme="majorHAnsi" w:cstheme="majorBidi"/>
      <w:b/>
      <w:bCs/>
      <w:i/>
      <w:iCs/>
      <w:color w:val="4F81BD" w:themeColor="accent1"/>
      <w:sz w:val="22"/>
      <w:szCs w:val="22"/>
      <w:lang w:eastAsia="en-US"/>
    </w:rPr>
  </w:style>
  <w:style w:type="paragraph" w:customStyle="1" w:styleId="Default">
    <w:name w:val="Default"/>
    <w:rsid w:val="009C115A"/>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70411135">
      <w:bodyDiv w:val="1"/>
      <w:marLeft w:val="0"/>
      <w:marRight w:val="0"/>
      <w:marTop w:val="0"/>
      <w:marBottom w:val="0"/>
      <w:divBdr>
        <w:top w:val="none" w:sz="0" w:space="0" w:color="auto"/>
        <w:left w:val="none" w:sz="0" w:space="0" w:color="auto"/>
        <w:bottom w:val="none" w:sz="0" w:space="0" w:color="auto"/>
        <w:right w:val="none" w:sz="0" w:space="0" w:color="auto"/>
      </w:divBdr>
    </w:div>
    <w:div w:id="9751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tocollo@pec.comune.lecc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C83CA-3E97-4B97-963D-062D1D371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1730</Words>
  <Characters>9867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11574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DANIELA BERNARDINI</cp:lastModifiedBy>
  <cp:revision>2</cp:revision>
  <cp:lastPrinted>2017-12-19T09:23:00Z</cp:lastPrinted>
  <dcterms:created xsi:type="dcterms:W3CDTF">2018-01-23T08:22:00Z</dcterms:created>
  <dcterms:modified xsi:type="dcterms:W3CDTF">2018-01-23T08:22:00Z</dcterms:modified>
</cp:coreProperties>
</file>